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6746C" w14:textId="77777777" w:rsidR="00271008" w:rsidRPr="0058469F" w:rsidRDefault="00994A95">
      <w:pPr>
        <w:rPr>
          <w:b/>
          <w:bCs/>
          <w:color w:val="auto"/>
          <w:sz w:val="28"/>
          <w:szCs w:val="28"/>
        </w:rPr>
      </w:pPr>
      <w:r w:rsidRPr="0058469F">
        <w:rPr>
          <w:rStyle w:val="dnA"/>
          <w:noProof/>
          <w:color w:val="auto"/>
        </w:rPr>
        <w:drawing>
          <wp:anchor distT="0" distB="0" distL="0" distR="0" simplePos="0" relativeHeight="251659264" behindDoc="0" locked="0" layoutInCell="1" allowOverlap="1" wp14:anchorId="59430D49" wp14:editId="0F7E7C03">
            <wp:simplePos x="0" y="0"/>
            <wp:positionH relativeFrom="page">
              <wp:posOffset>800100</wp:posOffset>
            </wp:positionH>
            <wp:positionV relativeFrom="line">
              <wp:posOffset>-261620</wp:posOffset>
            </wp:positionV>
            <wp:extent cx="1698316" cy="718820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6249" cy="722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D39AA" w14:textId="478621CC" w:rsidR="00271008" w:rsidRDefault="00271008" w:rsidP="008555E4">
      <w:pPr>
        <w:jc w:val="center"/>
        <w:rPr>
          <w:b/>
          <w:bCs/>
          <w:color w:val="auto"/>
          <w:sz w:val="28"/>
          <w:szCs w:val="28"/>
        </w:rPr>
      </w:pPr>
    </w:p>
    <w:p w14:paraId="7FCB6A72" w14:textId="77777777" w:rsidR="003E28A7" w:rsidRPr="0058469F" w:rsidRDefault="003E28A7" w:rsidP="008555E4">
      <w:pPr>
        <w:jc w:val="center"/>
        <w:rPr>
          <w:b/>
          <w:bCs/>
          <w:color w:val="auto"/>
          <w:sz w:val="28"/>
          <w:szCs w:val="28"/>
        </w:rPr>
      </w:pPr>
    </w:p>
    <w:p w14:paraId="1BF9EDED" w14:textId="56FDB6FF" w:rsidR="00271008" w:rsidRPr="001A277E" w:rsidRDefault="005C1A3B" w:rsidP="008555E4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Rok 2022 na Výstavišti: pokračující zásadní rekonstrukce a revitalizace areálu, p</w:t>
      </w:r>
      <w:r w:rsidR="002334F5" w:rsidRPr="001A277E">
        <w:rPr>
          <w:b/>
          <w:bCs/>
          <w:color w:val="auto"/>
          <w:sz w:val="32"/>
          <w:szCs w:val="32"/>
        </w:rPr>
        <w:t>řevzetí Holešovické tržnice do správy Výstaviště Praha</w:t>
      </w:r>
      <w:r w:rsidR="0012784A">
        <w:rPr>
          <w:b/>
          <w:bCs/>
          <w:color w:val="auto"/>
          <w:sz w:val="32"/>
          <w:szCs w:val="32"/>
        </w:rPr>
        <w:t>, a.s.</w:t>
      </w:r>
      <w:r w:rsidR="003A0BB2">
        <w:rPr>
          <w:b/>
          <w:bCs/>
          <w:color w:val="auto"/>
          <w:sz w:val="32"/>
          <w:szCs w:val="32"/>
        </w:rPr>
        <w:t>,</w:t>
      </w:r>
      <w:r w:rsidR="00BD0346">
        <w:rPr>
          <w:b/>
          <w:bCs/>
          <w:color w:val="auto"/>
          <w:sz w:val="32"/>
          <w:szCs w:val="32"/>
        </w:rPr>
        <w:t xml:space="preserve"> </w:t>
      </w:r>
      <w:r w:rsidR="00816499" w:rsidRPr="001A277E">
        <w:rPr>
          <w:b/>
          <w:bCs/>
          <w:color w:val="auto"/>
          <w:sz w:val="32"/>
          <w:szCs w:val="32"/>
        </w:rPr>
        <w:t xml:space="preserve">a zejména desítky kulturních a společenských akcí s více než </w:t>
      </w:r>
      <w:r w:rsidR="00BC7655">
        <w:rPr>
          <w:b/>
          <w:bCs/>
          <w:color w:val="auto"/>
          <w:sz w:val="32"/>
          <w:szCs w:val="32"/>
        </w:rPr>
        <w:t xml:space="preserve">dvěma </w:t>
      </w:r>
      <w:r w:rsidR="00816499" w:rsidRPr="001A277E">
        <w:rPr>
          <w:b/>
          <w:bCs/>
          <w:color w:val="auto"/>
          <w:sz w:val="32"/>
          <w:szCs w:val="32"/>
        </w:rPr>
        <w:t>milio</w:t>
      </w:r>
      <w:r w:rsidR="00BC7655">
        <w:rPr>
          <w:b/>
          <w:bCs/>
          <w:color w:val="auto"/>
          <w:sz w:val="32"/>
          <w:szCs w:val="32"/>
        </w:rPr>
        <w:t>ny</w:t>
      </w:r>
      <w:r w:rsidR="00816499" w:rsidRPr="001A277E">
        <w:rPr>
          <w:b/>
          <w:bCs/>
          <w:color w:val="auto"/>
          <w:sz w:val="32"/>
          <w:szCs w:val="32"/>
        </w:rPr>
        <w:t xml:space="preserve"> návštěvníků</w:t>
      </w:r>
      <w:r w:rsidR="001A277E" w:rsidRPr="001A277E">
        <w:rPr>
          <w:b/>
          <w:bCs/>
          <w:color w:val="auto"/>
          <w:sz w:val="32"/>
          <w:szCs w:val="32"/>
        </w:rPr>
        <w:t xml:space="preserve"> </w:t>
      </w:r>
    </w:p>
    <w:p w14:paraId="5E29554B" w14:textId="77777777" w:rsidR="00271008" w:rsidRPr="0058469F" w:rsidRDefault="00271008">
      <w:pPr>
        <w:rPr>
          <w:b/>
          <w:bCs/>
          <w:color w:val="auto"/>
          <w:sz w:val="28"/>
          <w:szCs w:val="28"/>
        </w:rPr>
      </w:pPr>
    </w:p>
    <w:p w14:paraId="37B130A4" w14:textId="3E84BA96" w:rsidR="00976588" w:rsidRDefault="002864B5">
      <w:pPr>
        <w:jc w:val="both"/>
        <w:rPr>
          <w:b/>
          <w:bCs/>
          <w:color w:val="auto"/>
          <w:sz w:val="24"/>
          <w:szCs w:val="24"/>
        </w:rPr>
      </w:pPr>
      <w:r w:rsidRPr="00806E73">
        <w:rPr>
          <w:b/>
          <w:bCs/>
          <w:color w:val="auto"/>
          <w:sz w:val="24"/>
          <w:szCs w:val="24"/>
        </w:rPr>
        <w:t>Praha,</w:t>
      </w:r>
      <w:r w:rsidR="00994A95" w:rsidRPr="00806E73">
        <w:rPr>
          <w:b/>
          <w:bCs/>
          <w:color w:val="auto"/>
          <w:sz w:val="24"/>
          <w:szCs w:val="24"/>
        </w:rPr>
        <w:t xml:space="preserve"> </w:t>
      </w:r>
      <w:r w:rsidR="006452E1">
        <w:rPr>
          <w:b/>
          <w:bCs/>
          <w:color w:val="auto"/>
          <w:sz w:val="24"/>
          <w:szCs w:val="24"/>
        </w:rPr>
        <w:t>únor</w:t>
      </w:r>
      <w:r w:rsidR="00816499">
        <w:rPr>
          <w:b/>
          <w:bCs/>
          <w:color w:val="auto"/>
          <w:sz w:val="24"/>
          <w:szCs w:val="24"/>
        </w:rPr>
        <w:t xml:space="preserve"> </w:t>
      </w:r>
      <w:r w:rsidR="00994A95" w:rsidRPr="00806E73">
        <w:rPr>
          <w:b/>
          <w:bCs/>
          <w:color w:val="auto"/>
          <w:sz w:val="24"/>
          <w:szCs w:val="24"/>
        </w:rPr>
        <w:t>202</w:t>
      </w:r>
      <w:r w:rsidR="006452E1">
        <w:rPr>
          <w:b/>
          <w:bCs/>
          <w:color w:val="auto"/>
          <w:sz w:val="24"/>
          <w:szCs w:val="24"/>
        </w:rPr>
        <w:t>3</w:t>
      </w:r>
      <w:r w:rsidR="009B3C38" w:rsidRPr="00806E73">
        <w:rPr>
          <w:b/>
          <w:bCs/>
          <w:color w:val="auto"/>
          <w:sz w:val="24"/>
          <w:szCs w:val="24"/>
        </w:rPr>
        <w:t xml:space="preserve"> – Přestože </w:t>
      </w:r>
      <w:r w:rsidR="00EC3839">
        <w:rPr>
          <w:b/>
          <w:bCs/>
          <w:color w:val="auto"/>
          <w:sz w:val="24"/>
          <w:szCs w:val="24"/>
        </w:rPr>
        <w:t>ani</w:t>
      </w:r>
      <w:r w:rsidR="009B3C38" w:rsidRPr="00806E73">
        <w:rPr>
          <w:b/>
          <w:bCs/>
          <w:color w:val="auto"/>
          <w:sz w:val="24"/>
          <w:szCs w:val="24"/>
        </w:rPr>
        <w:t xml:space="preserve"> loňský rok </w:t>
      </w:r>
      <w:r w:rsidR="00EC3839">
        <w:rPr>
          <w:b/>
          <w:bCs/>
          <w:color w:val="auto"/>
          <w:sz w:val="24"/>
          <w:szCs w:val="24"/>
        </w:rPr>
        <w:t xml:space="preserve">nebyl </w:t>
      </w:r>
      <w:r w:rsidR="003A0BB2">
        <w:rPr>
          <w:b/>
          <w:bCs/>
          <w:color w:val="auto"/>
          <w:sz w:val="24"/>
          <w:szCs w:val="24"/>
        </w:rPr>
        <w:t>vzhledem k předchozí</w:t>
      </w:r>
      <w:r w:rsidR="001A277E">
        <w:rPr>
          <w:b/>
          <w:bCs/>
          <w:color w:val="auto"/>
          <w:sz w:val="24"/>
          <w:szCs w:val="24"/>
        </w:rPr>
        <w:t xml:space="preserve"> pandemii </w:t>
      </w:r>
      <w:proofErr w:type="spellStart"/>
      <w:r w:rsidR="001A277E">
        <w:rPr>
          <w:b/>
          <w:bCs/>
          <w:color w:val="auto"/>
          <w:sz w:val="24"/>
          <w:szCs w:val="24"/>
        </w:rPr>
        <w:t>covid</w:t>
      </w:r>
      <w:r w:rsidR="003A0BB2">
        <w:rPr>
          <w:b/>
          <w:bCs/>
          <w:color w:val="auto"/>
          <w:sz w:val="24"/>
          <w:szCs w:val="24"/>
        </w:rPr>
        <w:t>u</w:t>
      </w:r>
      <w:proofErr w:type="spellEnd"/>
      <w:r w:rsidR="001A277E">
        <w:rPr>
          <w:b/>
          <w:bCs/>
          <w:color w:val="auto"/>
          <w:sz w:val="24"/>
          <w:szCs w:val="24"/>
        </w:rPr>
        <w:t xml:space="preserve"> </w:t>
      </w:r>
      <w:r w:rsidR="003A0BB2">
        <w:rPr>
          <w:b/>
          <w:bCs/>
          <w:color w:val="auto"/>
          <w:sz w:val="24"/>
          <w:szCs w:val="24"/>
        </w:rPr>
        <w:t>a</w:t>
      </w:r>
      <w:r w:rsidR="00EC3839">
        <w:rPr>
          <w:b/>
          <w:bCs/>
          <w:color w:val="auto"/>
          <w:sz w:val="24"/>
          <w:szCs w:val="24"/>
        </w:rPr>
        <w:t xml:space="preserve"> celosvětovým událostem </w:t>
      </w:r>
      <w:r w:rsidR="003A0BB2">
        <w:rPr>
          <w:b/>
          <w:bCs/>
          <w:color w:val="auto"/>
          <w:sz w:val="24"/>
          <w:szCs w:val="24"/>
        </w:rPr>
        <w:t xml:space="preserve">pro většinu světa </w:t>
      </w:r>
      <w:r w:rsidR="00EC3839">
        <w:rPr>
          <w:b/>
          <w:bCs/>
          <w:color w:val="auto"/>
          <w:sz w:val="24"/>
          <w:szCs w:val="24"/>
        </w:rPr>
        <w:t>standardním rokem</w:t>
      </w:r>
      <w:r w:rsidR="001A277E">
        <w:rPr>
          <w:b/>
          <w:bCs/>
          <w:color w:val="auto"/>
          <w:sz w:val="24"/>
          <w:szCs w:val="24"/>
        </w:rPr>
        <w:t xml:space="preserve"> </w:t>
      </w:r>
      <w:r w:rsidR="00EC3839">
        <w:rPr>
          <w:b/>
          <w:bCs/>
          <w:color w:val="auto"/>
          <w:sz w:val="24"/>
          <w:szCs w:val="24"/>
        </w:rPr>
        <w:t xml:space="preserve">a zejména některé rekonstrukční práce byly s ohledem na </w:t>
      </w:r>
      <w:r w:rsidR="001A277E">
        <w:rPr>
          <w:b/>
          <w:bCs/>
          <w:color w:val="auto"/>
          <w:sz w:val="24"/>
          <w:szCs w:val="24"/>
        </w:rPr>
        <w:t xml:space="preserve">tyto </w:t>
      </w:r>
      <w:r w:rsidR="00EC3839">
        <w:rPr>
          <w:b/>
          <w:bCs/>
          <w:color w:val="auto"/>
          <w:sz w:val="24"/>
          <w:szCs w:val="24"/>
        </w:rPr>
        <w:t xml:space="preserve">zásadní </w:t>
      </w:r>
      <w:r w:rsidR="001A277E">
        <w:rPr>
          <w:b/>
          <w:bCs/>
          <w:color w:val="auto"/>
          <w:sz w:val="24"/>
          <w:szCs w:val="24"/>
        </w:rPr>
        <w:t xml:space="preserve">zahraniční </w:t>
      </w:r>
      <w:r w:rsidR="00EC3839">
        <w:rPr>
          <w:b/>
          <w:bCs/>
          <w:color w:val="auto"/>
          <w:sz w:val="24"/>
          <w:szCs w:val="24"/>
        </w:rPr>
        <w:t xml:space="preserve">události zpožděny, </w:t>
      </w:r>
      <w:r w:rsidR="003A0BB2">
        <w:rPr>
          <w:b/>
          <w:bCs/>
          <w:color w:val="auto"/>
          <w:sz w:val="24"/>
          <w:szCs w:val="24"/>
        </w:rPr>
        <w:t xml:space="preserve">byl </w:t>
      </w:r>
      <w:r w:rsidR="00EC3839">
        <w:rPr>
          <w:b/>
          <w:bCs/>
          <w:color w:val="auto"/>
          <w:sz w:val="24"/>
          <w:szCs w:val="24"/>
        </w:rPr>
        <w:t>rok 2022 pro Výstaviště rokem</w:t>
      </w:r>
      <w:r w:rsidR="003A0BB2" w:rsidRPr="003A0BB2">
        <w:rPr>
          <w:b/>
          <w:bCs/>
          <w:color w:val="auto"/>
          <w:sz w:val="24"/>
          <w:szCs w:val="24"/>
        </w:rPr>
        <w:t xml:space="preserve"> </w:t>
      </w:r>
      <w:r w:rsidR="003A0BB2">
        <w:rPr>
          <w:b/>
          <w:bCs/>
          <w:color w:val="auto"/>
          <w:sz w:val="24"/>
          <w:szCs w:val="24"/>
        </w:rPr>
        <w:t>úspěšným</w:t>
      </w:r>
      <w:r w:rsidR="00EC3839">
        <w:rPr>
          <w:b/>
          <w:bCs/>
          <w:color w:val="auto"/>
          <w:sz w:val="24"/>
          <w:szCs w:val="24"/>
        </w:rPr>
        <w:t xml:space="preserve">, kdy do areálu zavítalo přes </w:t>
      </w:r>
      <w:r w:rsidR="00056E3A">
        <w:rPr>
          <w:b/>
          <w:bCs/>
          <w:color w:val="auto"/>
          <w:sz w:val="24"/>
          <w:szCs w:val="24"/>
        </w:rPr>
        <w:t xml:space="preserve">dva </w:t>
      </w:r>
      <w:r w:rsidR="00EC3839">
        <w:rPr>
          <w:b/>
          <w:bCs/>
          <w:color w:val="auto"/>
          <w:sz w:val="24"/>
          <w:szCs w:val="24"/>
        </w:rPr>
        <w:t>milion</w:t>
      </w:r>
      <w:r w:rsidR="00056E3A">
        <w:rPr>
          <w:b/>
          <w:bCs/>
          <w:color w:val="auto"/>
          <w:sz w:val="24"/>
          <w:szCs w:val="24"/>
        </w:rPr>
        <w:t>y</w:t>
      </w:r>
      <w:r w:rsidR="00EC3839">
        <w:rPr>
          <w:b/>
          <w:bCs/>
          <w:color w:val="auto"/>
          <w:sz w:val="24"/>
          <w:szCs w:val="24"/>
        </w:rPr>
        <w:t xml:space="preserve"> </w:t>
      </w:r>
      <w:r w:rsidR="00BD0346">
        <w:rPr>
          <w:b/>
          <w:bCs/>
          <w:color w:val="auto"/>
          <w:sz w:val="24"/>
          <w:szCs w:val="24"/>
        </w:rPr>
        <w:t>n</w:t>
      </w:r>
      <w:r w:rsidR="00EC3839">
        <w:rPr>
          <w:b/>
          <w:bCs/>
          <w:color w:val="auto"/>
          <w:sz w:val="24"/>
          <w:szCs w:val="24"/>
        </w:rPr>
        <w:t>ávštěvníků</w:t>
      </w:r>
      <w:r w:rsidR="001A277E">
        <w:rPr>
          <w:b/>
          <w:bCs/>
          <w:color w:val="auto"/>
          <w:sz w:val="24"/>
          <w:szCs w:val="24"/>
        </w:rPr>
        <w:t>. Areál nabídl desítky kulturních a společenských akcí pro všechny generace</w:t>
      </w:r>
      <w:r w:rsidR="00EC3839">
        <w:rPr>
          <w:b/>
          <w:bCs/>
          <w:color w:val="auto"/>
          <w:sz w:val="24"/>
          <w:szCs w:val="24"/>
        </w:rPr>
        <w:t xml:space="preserve">. </w:t>
      </w:r>
      <w:r w:rsidR="001A277E">
        <w:rPr>
          <w:b/>
          <w:bCs/>
          <w:color w:val="auto"/>
          <w:sz w:val="24"/>
          <w:szCs w:val="24"/>
        </w:rPr>
        <w:t xml:space="preserve">Na konci roku </w:t>
      </w:r>
      <w:r w:rsidR="0012784A">
        <w:rPr>
          <w:b/>
          <w:bCs/>
          <w:color w:val="auto"/>
          <w:sz w:val="24"/>
          <w:szCs w:val="24"/>
        </w:rPr>
        <w:t>byla dokončena</w:t>
      </w:r>
      <w:r w:rsidR="001A277E">
        <w:rPr>
          <w:b/>
          <w:bCs/>
          <w:color w:val="auto"/>
          <w:sz w:val="24"/>
          <w:szCs w:val="24"/>
        </w:rPr>
        <w:t xml:space="preserve"> kolaudace nově zrekonstruované budovy Bohemia, plavecký bazén prošel rozsáhlou rekonstrukcí a nově nabízí rozšířené </w:t>
      </w:r>
      <w:r w:rsidR="00056E3A">
        <w:rPr>
          <w:b/>
          <w:bCs/>
          <w:color w:val="auto"/>
          <w:sz w:val="24"/>
          <w:szCs w:val="24"/>
        </w:rPr>
        <w:t>saunové</w:t>
      </w:r>
      <w:r w:rsidR="001A277E">
        <w:rPr>
          <w:b/>
          <w:bCs/>
          <w:color w:val="auto"/>
          <w:sz w:val="24"/>
          <w:szCs w:val="24"/>
        </w:rPr>
        <w:t xml:space="preserve"> zázemí, v plném proudu pokračovaly rekonstrukce Průmyslového paláce </w:t>
      </w:r>
      <w:r w:rsidR="00056E3A">
        <w:rPr>
          <w:b/>
          <w:bCs/>
          <w:color w:val="auto"/>
          <w:sz w:val="24"/>
          <w:szCs w:val="24"/>
        </w:rPr>
        <w:t>i</w:t>
      </w:r>
      <w:r w:rsidR="001A277E">
        <w:rPr>
          <w:b/>
          <w:bCs/>
          <w:color w:val="auto"/>
          <w:sz w:val="24"/>
          <w:szCs w:val="24"/>
        </w:rPr>
        <w:t xml:space="preserve"> divadla Spirála a společnost Výstaviště Praha, a.s.</w:t>
      </w:r>
      <w:r w:rsidR="003A0BB2">
        <w:rPr>
          <w:b/>
          <w:bCs/>
          <w:color w:val="auto"/>
          <w:sz w:val="24"/>
          <w:szCs w:val="24"/>
        </w:rPr>
        <w:t>,</w:t>
      </w:r>
      <w:r w:rsidR="001A277E">
        <w:rPr>
          <w:b/>
          <w:bCs/>
          <w:color w:val="auto"/>
          <w:sz w:val="24"/>
          <w:szCs w:val="24"/>
        </w:rPr>
        <w:t xml:space="preserve"> převzala do své správy Holešovickou tržnici. To je jen stručný výčet zásadních událostí roku 2022 na Výstavišti. A stejně nabitý bude i nadcházející rok 2023, kdy se návštěvníci areálu mohou </w:t>
      </w:r>
      <w:r w:rsidR="003A0BB2">
        <w:rPr>
          <w:b/>
          <w:bCs/>
          <w:color w:val="auto"/>
          <w:sz w:val="24"/>
          <w:szCs w:val="24"/>
        </w:rPr>
        <w:t xml:space="preserve">opět </w:t>
      </w:r>
      <w:r w:rsidR="001A277E">
        <w:rPr>
          <w:b/>
          <w:bCs/>
          <w:color w:val="auto"/>
          <w:sz w:val="24"/>
          <w:szCs w:val="24"/>
        </w:rPr>
        <w:t xml:space="preserve">těšit na </w:t>
      </w:r>
      <w:r w:rsidR="00BD0346">
        <w:rPr>
          <w:b/>
          <w:bCs/>
          <w:color w:val="auto"/>
          <w:sz w:val="24"/>
          <w:szCs w:val="24"/>
        </w:rPr>
        <w:t>nemalé množství</w:t>
      </w:r>
      <w:r w:rsidR="001A277E">
        <w:rPr>
          <w:b/>
          <w:bCs/>
          <w:color w:val="auto"/>
          <w:sz w:val="24"/>
          <w:szCs w:val="24"/>
        </w:rPr>
        <w:t xml:space="preserve"> zejména kulturních akcí, znovu vylepšené sportovní zázemí v parkové části areálu a </w:t>
      </w:r>
      <w:r w:rsidR="00EB743B">
        <w:rPr>
          <w:b/>
          <w:bCs/>
          <w:color w:val="auto"/>
          <w:sz w:val="24"/>
          <w:szCs w:val="24"/>
        </w:rPr>
        <w:t xml:space="preserve">další novinky. </w:t>
      </w:r>
      <w:r w:rsidR="00BD0346">
        <w:rPr>
          <w:b/>
          <w:bCs/>
          <w:color w:val="auto"/>
          <w:sz w:val="24"/>
          <w:szCs w:val="24"/>
        </w:rPr>
        <w:t xml:space="preserve"> </w:t>
      </w:r>
    </w:p>
    <w:p w14:paraId="181E2DBA" w14:textId="77777777" w:rsidR="001A12F3" w:rsidRDefault="001A12F3">
      <w:pPr>
        <w:jc w:val="both"/>
        <w:rPr>
          <w:b/>
          <w:bCs/>
          <w:color w:val="auto"/>
          <w:sz w:val="24"/>
          <w:szCs w:val="24"/>
        </w:rPr>
      </w:pPr>
    </w:p>
    <w:p w14:paraId="02731D16" w14:textId="2A09C0E2" w:rsidR="00D451E0" w:rsidRDefault="00994A95" w:rsidP="00BF0B80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806E73">
        <w:rPr>
          <w:i/>
          <w:iCs/>
          <w:color w:val="auto"/>
          <w:sz w:val="24"/>
          <w:szCs w:val="24"/>
          <w:shd w:val="clear" w:color="auto" w:fill="FFFFFF"/>
        </w:rPr>
        <w:t>„</w:t>
      </w:r>
      <w:r w:rsidR="002334F5">
        <w:rPr>
          <w:i/>
          <w:iCs/>
          <w:color w:val="auto"/>
          <w:sz w:val="24"/>
          <w:szCs w:val="24"/>
          <w:shd w:val="clear" w:color="auto" w:fill="FFFFFF"/>
        </w:rPr>
        <w:t xml:space="preserve">Rok 2022 vnímáme jako úspěšný rok, kdy k nám do areálu zavítalo přes </w:t>
      </w:r>
      <w:r w:rsidR="00E55149">
        <w:rPr>
          <w:i/>
          <w:iCs/>
          <w:color w:val="auto"/>
          <w:sz w:val="24"/>
          <w:szCs w:val="24"/>
          <w:shd w:val="clear" w:color="auto" w:fill="FFFFFF"/>
        </w:rPr>
        <w:t>dva miliony</w:t>
      </w:r>
      <w:r w:rsidR="002334F5">
        <w:rPr>
          <w:i/>
          <w:iCs/>
          <w:color w:val="auto"/>
          <w:sz w:val="24"/>
          <w:szCs w:val="24"/>
          <w:shd w:val="clear" w:color="auto" w:fill="FFFFFF"/>
        </w:rPr>
        <w:t xml:space="preserve"> návštěvníků</w:t>
      </w:r>
      <w:r w:rsidR="002D6CF3">
        <w:rPr>
          <w:i/>
          <w:iCs/>
          <w:color w:val="auto"/>
          <w:sz w:val="24"/>
          <w:szCs w:val="24"/>
          <w:shd w:val="clear" w:color="auto" w:fill="FFFFFF"/>
        </w:rPr>
        <w:t xml:space="preserve">. </w:t>
      </w:r>
      <w:r w:rsidR="0016679C">
        <w:rPr>
          <w:i/>
          <w:iCs/>
          <w:color w:val="auto"/>
          <w:sz w:val="24"/>
          <w:szCs w:val="24"/>
          <w:shd w:val="clear" w:color="auto" w:fill="FFFFFF"/>
        </w:rPr>
        <w:t xml:space="preserve">Ačkoli jsme se museli všichni </w:t>
      </w:r>
      <w:r w:rsidR="003A0BB2">
        <w:rPr>
          <w:i/>
          <w:iCs/>
          <w:color w:val="auto"/>
          <w:sz w:val="24"/>
          <w:szCs w:val="24"/>
          <w:shd w:val="clear" w:color="auto" w:fill="FFFFFF"/>
        </w:rPr>
        <w:t xml:space="preserve">v souvislosti s válkou na Ukrajině </w:t>
      </w:r>
      <w:r w:rsidR="0016679C">
        <w:rPr>
          <w:i/>
          <w:iCs/>
          <w:color w:val="auto"/>
          <w:sz w:val="24"/>
          <w:szCs w:val="24"/>
          <w:shd w:val="clear" w:color="auto" w:fill="FFFFFF"/>
        </w:rPr>
        <w:t xml:space="preserve">potýkat s dalšími nepříznivými událostmi, která se samozřejmě dotkla nás všech nejen lidsky, ale celkově na všech úrovních našich životů včetně </w:t>
      </w:r>
      <w:proofErr w:type="spellStart"/>
      <w:r w:rsidR="0016679C">
        <w:rPr>
          <w:i/>
          <w:iCs/>
          <w:color w:val="auto"/>
          <w:sz w:val="24"/>
          <w:szCs w:val="24"/>
          <w:shd w:val="clear" w:color="auto" w:fill="FFFFFF"/>
        </w:rPr>
        <w:t>byznys</w:t>
      </w:r>
      <w:r w:rsidR="003A0BB2">
        <w:rPr>
          <w:i/>
          <w:iCs/>
          <w:color w:val="auto"/>
          <w:sz w:val="24"/>
          <w:szCs w:val="24"/>
          <w:shd w:val="clear" w:color="auto" w:fill="FFFFFF"/>
        </w:rPr>
        <w:t>ové</w:t>
      </w:r>
      <w:proofErr w:type="spellEnd"/>
      <w:r w:rsidR="0016679C">
        <w:rPr>
          <w:i/>
          <w:iCs/>
          <w:color w:val="auto"/>
          <w:sz w:val="24"/>
          <w:szCs w:val="24"/>
          <w:shd w:val="clear" w:color="auto" w:fill="FFFFFF"/>
        </w:rPr>
        <w:t xml:space="preserve"> sféry, život jako takový se většinou vrátil do svých standardních kolejí a lidé mohli </w:t>
      </w:r>
      <w:r w:rsidR="002D6CF3">
        <w:rPr>
          <w:i/>
          <w:iCs/>
          <w:color w:val="auto"/>
          <w:sz w:val="24"/>
          <w:szCs w:val="24"/>
          <w:shd w:val="clear" w:color="auto" w:fill="FFFFFF"/>
        </w:rPr>
        <w:t xml:space="preserve">po </w:t>
      </w:r>
      <w:proofErr w:type="spellStart"/>
      <w:r w:rsidR="002D6CF3">
        <w:rPr>
          <w:i/>
          <w:iCs/>
          <w:color w:val="auto"/>
          <w:sz w:val="24"/>
          <w:szCs w:val="24"/>
          <w:shd w:val="clear" w:color="auto" w:fill="FFFFFF"/>
        </w:rPr>
        <w:t>covidu</w:t>
      </w:r>
      <w:proofErr w:type="spellEnd"/>
      <w:r w:rsidR="002D6CF3">
        <w:rPr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3A0BB2">
        <w:rPr>
          <w:i/>
          <w:iCs/>
          <w:color w:val="auto"/>
          <w:sz w:val="24"/>
          <w:szCs w:val="24"/>
          <w:shd w:val="clear" w:color="auto" w:fill="FFFFFF"/>
        </w:rPr>
        <w:t xml:space="preserve">opět </w:t>
      </w:r>
      <w:r w:rsidR="0016679C">
        <w:rPr>
          <w:i/>
          <w:iCs/>
          <w:color w:val="auto"/>
          <w:sz w:val="24"/>
          <w:szCs w:val="24"/>
          <w:shd w:val="clear" w:color="auto" w:fill="FFFFFF"/>
        </w:rPr>
        <w:t>vyrazit do ulic, do parků</w:t>
      </w:r>
      <w:r w:rsidR="003A0BB2">
        <w:rPr>
          <w:i/>
          <w:iCs/>
          <w:color w:val="auto"/>
          <w:sz w:val="24"/>
          <w:szCs w:val="24"/>
          <w:shd w:val="clear" w:color="auto" w:fill="FFFFFF"/>
        </w:rPr>
        <w:t xml:space="preserve"> a </w:t>
      </w:r>
      <w:r w:rsidR="0016679C">
        <w:rPr>
          <w:i/>
          <w:iCs/>
          <w:color w:val="auto"/>
          <w:sz w:val="24"/>
          <w:szCs w:val="24"/>
          <w:shd w:val="clear" w:color="auto" w:fill="FFFFFF"/>
        </w:rPr>
        <w:t xml:space="preserve">na Výstaviště. K nejzásadnějším událostem </w:t>
      </w:r>
      <w:r w:rsidR="00976588">
        <w:rPr>
          <w:i/>
          <w:iCs/>
          <w:color w:val="auto"/>
          <w:sz w:val="24"/>
          <w:szCs w:val="24"/>
          <w:shd w:val="clear" w:color="auto" w:fill="FFFFFF"/>
        </w:rPr>
        <w:t xml:space="preserve">uplynulého roku </w:t>
      </w:r>
      <w:r w:rsidR="0016679C">
        <w:rPr>
          <w:i/>
          <w:iCs/>
          <w:color w:val="auto"/>
          <w:sz w:val="24"/>
          <w:szCs w:val="24"/>
          <w:shd w:val="clear" w:color="auto" w:fill="FFFFFF"/>
        </w:rPr>
        <w:t xml:space="preserve">patří jistě převzetí </w:t>
      </w:r>
      <w:r w:rsidR="00976588">
        <w:rPr>
          <w:i/>
          <w:iCs/>
          <w:color w:val="auto"/>
          <w:sz w:val="24"/>
          <w:szCs w:val="24"/>
          <w:shd w:val="clear" w:color="auto" w:fill="FFFFFF"/>
        </w:rPr>
        <w:t>Holešovické tržnice do správy naší akciov</w:t>
      </w:r>
      <w:r w:rsidR="003A0BB2">
        <w:rPr>
          <w:i/>
          <w:iCs/>
          <w:color w:val="auto"/>
          <w:sz w:val="24"/>
          <w:szCs w:val="24"/>
          <w:shd w:val="clear" w:color="auto" w:fill="FFFFFF"/>
        </w:rPr>
        <w:t>ou</w:t>
      </w:r>
      <w:r w:rsidR="00976588">
        <w:rPr>
          <w:i/>
          <w:iCs/>
          <w:color w:val="auto"/>
          <w:sz w:val="24"/>
          <w:szCs w:val="24"/>
          <w:shd w:val="clear" w:color="auto" w:fill="FFFFFF"/>
        </w:rPr>
        <w:t xml:space="preserve"> společnost</w:t>
      </w:r>
      <w:r w:rsidR="003A0BB2">
        <w:rPr>
          <w:i/>
          <w:iCs/>
          <w:color w:val="auto"/>
          <w:sz w:val="24"/>
          <w:szCs w:val="24"/>
          <w:shd w:val="clear" w:color="auto" w:fill="FFFFFF"/>
        </w:rPr>
        <w:t>í</w:t>
      </w:r>
      <w:r w:rsidR="00976588">
        <w:rPr>
          <w:i/>
          <w:iCs/>
          <w:color w:val="auto"/>
          <w:sz w:val="24"/>
          <w:szCs w:val="24"/>
          <w:shd w:val="clear" w:color="auto" w:fill="FFFFFF"/>
        </w:rPr>
        <w:t xml:space="preserve"> stejně jako kolaudace nově zrekonstruované historické budovy Bohemia. Naplno pak pokračovaly rekonstrukce divadla Spirála</w:t>
      </w:r>
      <w:r w:rsidR="00E54EC0">
        <w:rPr>
          <w:i/>
          <w:iCs/>
          <w:color w:val="auto"/>
          <w:sz w:val="24"/>
          <w:szCs w:val="24"/>
          <w:shd w:val="clear" w:color="auto" w:fill="FFFFFF"/>
        </w:rPr>
        <w:t xml:space="preserve"> i Průmyslového paláce,</w:t>
      </w:r>
      <w:r w:rsidR="003A0BB2">
        <w:rPr>
          <w:i/>
          <w:iCs/>
          <w:color w:val="auto"/>
          <w:sz w:val="24"/>
          <w:szCs w:val="24"/>
          <w:shd w:val="clear" w:color="auto" w:fill="FFFFFF"/>
        </w:rPr>
        <w:t xml:space="preserve"> který má ve své gesci napřímo m</w:t>
      </w:r>
      <w:r w:rsidR="00E54EC0">
        <w:rPr>
          <w:i/>
          <w:iCs/>
          <w:color w:val="auto"/>
          <w:sz w:val="24"/>
          <w:szCs w:val="24"/>
          <w:shd w:val="clear" w:color="auto" w:fill="FFFFFF"/>
        </w:rPr>
        <w:t>agistrát</w:t>
      </w:r>
      <w:r w:rsidR="00976588">
        <w:rPr>
          <w:i/>
          <w:iCs/>
          <w:color w:val="auto"/>
          <w:sz w:val="24"/>
          <w:szCs w:val="24"/>
          <w:shd w:val="clear" w:color="auto" w:fill="FFFFFF"/>
        </w:rPr>
        <w:t xml:space="preserve">. </w:t>
      </w:r>
      <w:r w:rsidR="00607CFD">
        <w:rPr>
          <w:i/>
          <w:iCs/>
          <w:color w:val="auto"/>
          <w:sz w:val="24"/>
          <w:szCs w:val="24"/>
          <w:shd w:val="clear" w:color="auto" w:fill="FFFFFF"/>
        </w:rPr>
        <w:t>Areál nabídl během celého roku desítky kulturních i společenských akcí, kdy nechyběly klasiky jako Krampus</w:t>
      </w:r>
      <w:r w:rsidR="003A0BB2">
        <w:rPr>
          <w:i/>
          <w:iCs/>
          <w:color w:val="auto"/>
          <w:sz w:val="24"/>
          <w:szCs w:val="24"/>
          <w:shd w:val="clear" w:color="auto" w:fill="FFFFFF"/>
        </w:rPr>
        <w:t xml:space="preserve"> show</w:t>
      </w:r>
      <w:r w:rsidR="00607CFD">
        <w:rPr>
          <w:i/>
          <w:iCs/>
          <w:color w:val="auto"/>
          <w:sz w:val="24"/>
          <w:szCs w:val="24"/>
          <w:shd w:val="clear" w:color="auto" w:fill="FFFFFF"/>
        </w:rPr>
        <w:t xml:space="preserve"> nebo Den hrdinů, nově jsme ale představili třeba </w:t>
      </w:r>
      <w:r w:rsidR="00CB00FC">
        <w:rPr>
          <w:i/>
          <w:iCs/>
          <w:color w:val="auto"/>
          <w:sz w:val="24"/>
          <w:szCs w:val="24"/>
          <w:shd w:val="clear" w:color="auto" w:fill="FFFFFF"/>
        </w:rPr>
        <w:t xml:space="preserve">nadmíru úspěšnou výstavu Nikola Tesla nebo </w:t>
      </w:r>
      <w:r w:rsidR="00607CFD">
        <w:rPr>
          <w:i/>
          <w:iCs/>
          <w:color w:val="auto"/>
          <w:sz w:val="24"/>
          <w:szCs w:val="24"/>
          <w:shd w:val="clear" w:color="auto" w:fill="FFFFFF"/>
        </w:rPr>
        <w:t xml:space="preserve">koncept </w:t>
      </w:r>
      <w:proofErr w:type="spellStart"/>
      <w:r w:rsidR="00607CFD">
        <w:rPr>
          <w:i/>
          <w:iCs/>
          <w:color w:val="auto"/>
          <w:sz w:val="24"/>
          <w:szCs w:val="24"/>
          <w:shd w:val="clear" w:color="auto" w:fill="FFFFFF"/>
        </w:rPr>
        <w:t>Never</w:t>
      </w:r>
      <w:proofErr w:type="spellEnd"/>
      <w:r w:rsidR="00607CFD">
        <w:rPr>
          <w:i/>
          <w:iCs/>
          <w:color w:val="auto"/>
          <w:sz w:val="24"/>
          <w:szCs w:val="24"/>
          <w:shd w:val="clear" w:color="auto" w:fill="FFFFFF"/>
        </w:rPr>
        <w:t xml:space="preserve"> More</w:t>
      </w:r>
      <w:r w:rsidR="00982662">
        <w:rPr>
          <w:i/>
          <w:iCs/>
          <w:color w:val="auto"/>
          <w:sz w:val="24"/>
          <w:szCs w:val="24"/>
          <w:shd w:val="clear" w:color="auto" w:fill="FFFFFF"/>
        </w:rPr>
        <w:t xml:space="preserve"> 68</w:t>
      </w:r>
      <w:r w:rsidR="00607CFD">
        <w:rPr>
          <w:i/>
          <w:iCs/>
          <w:color w:val="auto"/>
          <w:sz w:val="24"/>
          <w:szCs w:val="24"/>
          <w:shd w:val="clear" w:color="auto" w:fill="FFFFFF"/>
        </w:rPr>
        <w:t>, který byl nejen připomínkou invaze sovětských vojsk do naší země, ale logicky také událostí na Ukrajině</w:t>
      </w:r>
      <w:r w:rsidR="00C56525" w:rsidRPr="00607CFD">
        <w:rPr>
          <w:color w:val="auto"/>
          <w:sz w:val="24"/>
          <w:szCs w:val="24"/>
          <w:shd w:val="clear" w:color="auto" w:fill="FFFFFF"/>
        </w:rPr>
        <w:t xml:space="preserve">,“ shrnuje uplynulý rok </w:t>
      </w:r>
      <w:r w:rsidR="00607CFD" w:rsidRPr="00607CFD">
        <w:rPr>
          <w:color w:val="auto"/>
          <w:sz w:val="24"/>
          <w:szCs w:val="24"/>
          <w:shd w:val="clear" w:color="auto" w:fill="FFFFFF"/>
        </w:rPr>
        <w:t xml:space="preserve">Tomáš Hübl, </w:t>
      </w:r>
      <w:r w:rsidR="00C56525" w:rsidRPr="00607CFD">
        <w:rPr>
          <w:color w:val="auto"/>
          <w:sz w:val="24"/>
          <w:szCs w:val="24"/>
          <w:shd w:val="clear" w:color="auto" w:fill="FFFFFF"/>
        </w:rPr>
        <w:t>předseda představenstva Výstaviště Praha</w:t>
      </w:r>
      <w:r w:rsidR="00607CFD" w:rsidRPr="00607CFD">
        <w:rPr>
          <w:color w:val="auto"/>
          <w:sz w:val="24"/>
          <w:szCs w:val="24"/>
          <w:shd w:val="clear" w:color="auto" w:fill="FFFFFF"/>
        </w:rPr>
        <w:t>, a.s.</w:t>
      </w:r>
      <w:r w:rsidR="00C56525" w:rsidRPr="00607CFD">
        <w:rPr>
          <w:color w:val="auto"/>
          <w:sz w:val="24"/>
          <w:szCs w:val="24"/>
          <w:shd w:val="clear" w:color="auto" w:fill="FFFFFF"/>
        </w:rPr>
        <w:t xml:space="preserve"> </w:t>
      </w:r>
    </w:p>
    <w:p w14:paraId="30B61027" w14:textId="29FB96BB" w:rsidR="00BD7200" w:rsidRDefault="00BD7200" w:rsidP="00BF0B80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14:paraId="33D2518F" w14:textId="268FBBAF" w:rsidR="00AA6915" w:rsidRDefault="00AA6915" w:rsidP="00BF0B80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14:paraId="731FEF27" w14:textId="2B26AF6B" w:rsidR="00AA6915" w:rsidRDefault="00AA6915" w:rsidP="00BF0B80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14:paraId="06246647" w14:textId="77777777" w:rsidR="00AA6915" w:rsidRPr="00607CFD" w:rsidRDefault="00AA6915" w:rsidP="00BF0B80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14:paraId="62174EFC" w14:textId="12A8C684" w:rsidR="00BF0B80" w:rsidRPr="00BD7200" w:rsidRDefault="0016734A" w:rsidP="00BD7200">
      <w:pPr>
        <w:spacing w:after="0"/>
        <w:jc w:val="both"/>
        <w:rPr>
          <w:b/>
          <w:bCs/>
          <w:color w:val="auto"/>
          <w:sz w:val="24"/>
          <w:szCs w:val="24"/>
          <w:shd w:val="clear" w:color="auto" w:fill="FFFFFF"/>
        </w:rPr>
      </w:pPr>
      <w:r>
        <w:rPr>
          <w:b/>
          <w:bCs/>
          <w:color w:val="auto"/>
          <w:sz w:val="24"/>
          <w:szCs w:val="24"/>
          <w:shd w:val="clear" w:color="auto" w:fill="FFFFFF"/>
        </w:rPr>
        <w:lastRenderedPageBreak/>
        <w:t>Vlastní akce a</w:t>
      </w:r>
      <w:r w:rsidR="001A12F3">
        <w:rPr>
          <w:b/>
          <w:bCs/>
          <w:color w:val="auto"/>
          <w:sz w:val="24"/>
          <w:szCs w:val="24"/>
          <w:shd w:val="clear" w:color="auto" w:fill="FFFFFF"/>
        </w:rPr>
        <w:t xml:space="preserve"> hospoda</w:t>
      </w:r>
      <w:r>
        <w:rPr>
          <w:b/>
          <w:bCs/>
          <w:color w:val="auto"/>
          <w:sz w:val="24"/>
          <w:szCs w:val="24"/>
          <w:shd w:val="clear" w:color="auto" w:fill="FFFFFF"/>
        </w:rPr>
        <w:t>ření</w:t>
      </w:r>
      <w:r w:rsidR="001A12F3">
        <w:rPr>
          <w:b/>
          <w:bCs/>
          <w:color w:val="auto"/>
          <w:sz w:val="24"/>
          <w:szCs w:val="24"/>
          <w:shd w:val="clear" w:color="auto" w:fill="FFFFFF"/>
        </w:rPr>
        <w:t xml:space="preserve"> v </w:t>
      </w:r>
      <w:r w:rsidR="00134EAA">
        <w:rPr>
          <w:b/>
          <w:bCs/>
          <w:color w:val="auto"/>
          <w:sz w:val="24"/>
          <w:szCs w:val="24"/>
          <w:shd w:val="clear" w:color="auto" w:fill="FFFFFF"/>
        </w:rPr>
        <w:t>černých</w:t>
      </w:r>
      <w:r w:rsidR="001A12F3">
        <w:rPr>
          <w:b/>
          <w:bCs/>
          <w:color w:val="auto"/>
          <w:sz w:val="24"/>
          <w:szCs w:val="24"/>
          <w:shd w:val="clear" w:color="auto" w:fill="FFFFFF"/>
        </w:rPr>
        <w:t xml:space="preserve"> číslech </w:t>
      </w:r>
    </w:p>
    <w:p w14:paraId="2E7B4BDE" w14:textId="11F469B3" w:rsidR="0016734A" w:rsidRDefault="003A0BB2" w:rsidP="00BD7200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Rok 2022 byl úspěšným rokem -</w:t>
      </w:r>
      <w:r w:rsidR="00CB00FC">
        <w:rPr>
          <w:color w:val="auto"/>
          <w:sz w:val="24"/>
          <w:szCs w:val="24"/>
          <w:shd w:val="clear" w:color="auto" w:fill="FFFFFF"/>
        </w:rPr>
        <w:t xml:space="preserve"> co do počtu uskutečněných akcí, tak</w:t>
      </w:r>
      <w:r>
        <w:rPr>
          <w:color w:val="auto"/>
          <w:sz w:val="24"/>
          <w:szCs w:val="24"/>
          <w:shd w:val="clear" w:color="auto" w:fill="FFFFFF"/>
        </w:rPr>
        <w:t xml:space="preserve"> co se týká</w:t>
      </w:r>
      <w:r w:rsidR="00CB00FC">
        <w:rPr>
          <w:color w:val="auto"/>
          <w:sz w:val="24"/>
          <w:szCs w:val="24"/>
          <w:shd w:val="clear" w:color="auto" w:fill="FFFFFF"/>
        </w:rPr>
        <w:t xml:space="preserve"> hospodaření. </w:t>
      </w:r>
      <w:r w:rsidR="00134EAA">
        <w:rPr>
          <w:color w:val="auto"/>
          <w:sz w:val="24"/>
          <w:szCs w:val="24"/>
          <w:shd w:val="clear" w:color="auto" w:fill="FFFFFF"/>
        </w:rPr>
        <w:t xml:space="preserve">Ačkoli </w:t>
      </w:r>
      <w:r w:rsidR="00F45961">
        <w:rPr>
          <w:color w:val="auto"/>
          <w:sz w:val="24"/>
          <w:szCs w:val="24"/>
          <w:shd w:val="clear" w:color="auto" w:fill="FFFFFF"/>
        </w:rPr>
        <w:t>to nebyl</w:t>
      </w:r>
      <w:r w:rsidR="00134EAA">
        <w:rPr>
          <w:color w:val="auto"/>
          <w:sz w:val="24"/>
          <w:szCs w:val="24"/>
          <w:shd w:val="clear" w:color="auto" w:fill="FFFFFF"/>
        </w:rPr>
        <w:t xml:space="preserve"> vzhledem k řadě probíhajících rekonstrukcí a s tím spojených omezení v </w:t>
      </w:r>
      <w:r w:rsidR="002061C6">
        <w:rPr>
          <w:color w:val="auto"/>
          <w:sz w:val="24"/>
          <w:szCs w:val="24"/>
          <w:shd w:val="clear" w:color="auto" w:fill="FFFFFF"/>
        </w:rPr>
        <w:t>nabídce</w:t>
      </w:r>
      <w:r w:rsidR="00134EAA">
        <w:rPr>
          <w:color w:val="auto"/>
          <w:sz w:val="24"/>
          <w:szCs w:val="24"/>
          <w:shd w:val="clear" w:color="auto" w:fill="FFFFFF"/>
        </w:rPr>
        <w:t xml:space="preserve"> pronájmu prostor standardní</w:t>
      </w:r>
      <w:r w:rsidR="00F45961">
        <w:rPr>
          <w:color w:val="auto"/>
          <w:sz w:val="24"/>
          <w:szCs w:val="24"/>
          <w:shd w:val="clear" w:color="auto" w:fill="FFFFFF"/>
        </w:rPr>
        <w:t xml:space="preserve"> rok</w:t>
      </w:r>
      <w:r w:rsidR="00134EAA">
        <w:rPr>
          <w:color w:val="auto"/>
          <w:sz w:val="24"/>
          <w:szCs w:val="24"/>
          <w:shd w:val="clear" w:color="auto" w:fill="FFFFFF"/>
        </w:rPr>
        <w:t xml:space="preserve">, hospodářské výsledky </w:t>
      </w:r>
      <w:r w:rsidR="00E47531">
        <w:rPr>
          <w:color w:val="auto"/>
          <w:sz w:val="24"/>
          <w:szCs w:val="24"/>
          <w:shd w:val="clear" w:color="auto" w:fill="FFFFFF"/>
        </w:rPr>
        <w:t>vykazují na jeho</w:t>
      </w:r>
      <w:r w:rsidR="008D736C">
        <w:rPr>
          <w:color w:val="auto"/>
          <w:sz w:val="24"/>
          <w:szCs w:val="24"/>
          <w:shd w:val="clear" w:color="auto" w:fill="FFFFFF"/>
        </w:rPr>
        <w:t xml:space="preserve"> </w:t>
      </w:r>
      <w:r w:rsidR="00E47531">
        <w:rPr>
          <w:color w:val="auto"/>
          <w:sz w:val="24"/>
          <w:szCs w:val="24"/>
          <w:shd w:val="clear" w:color="auto" w:fill="FFFFFF"/>
        </w:rPr>
        <w:t>konci černá čísla.</w:t>
      </w:r>
      <w:r w:rsidR="00134EAA">
        <w:rPr>
          <w:color w:val="auto"/>
          <w:sz w:val="24"/>
          <w:szCs w:val="24"/>
          <w:shd w:val="clear" w:color="auto" w:fill="FFFFFF"/>
        </w:rPr>
        <w:t xml:space="preserve"> </w:t>
      </w:r>
      <w:r w:rsidR="00E47531">
        <w:rPr>
          <w:color w:val="auto"/>
          <w:sz w:val="24"/>
          <w:szCs w:val="24"/>
          <w:shd w:val="clear" w:color="auto" w:fill="FFFFFF"/>
        </w:rPr>
        <w:t>A</w:t>
      </w:r>
      <w:r w:rsidR="00CB00FC">
        <w:rPr>
          <w:color w:val="auto"/>
          <w:sz w:val="24"/>
          <w:szCs w:val="24"/>
          <w:shd w:val="clear" w:color="auto" w:fill="FFFFFF"/>
        </w:rPr>
        <w:t xml:space="preserve">reál Výstaviště nabídl </w:t>
      </w:r>
      <w:r w:rsidR="00E47531">
        <w:rPr>
          <w:color w:val="auto"/>
          <w:sz w:val="24"/>
          <w:szCs w:val="24"/>
          <w:shd w:val="clear" w:color="auto" w:fill="FFFFFF"/>
        </w:rPr>
        <w:t xml:space="preserve">celkově </w:t>
      </w:r>
      <w:r w:rsidR="00CB00FC">
        <w:rPr>
          <w:color w:val="auto"/>
          <w:sz w:val="24"/>
          <w:szCs w:val="24"/>
          <w:shd w:val="clear" w:color="auto" w:fill="FFFFFF"/>
        </w:rPr>
        <w:t>126 partnerských akcí</w:t>
      </w:r>
      <w:r w:rsidR="0016734A">
        <w:rPr>
          <w:color w:val="auto"/>
          <w:sz w:val="24"/>
          <w:szCs w:val="24"/>
          <w:shd w:val="clear" w:color="auto" w:fill="FFFFFF"/>
        </w:rPr>
        <w:t xml:space="preserve">, kde mezi nejvýznamnější patřily </w:t>
      </w:r>
      <w:r w:rsidR="0016734A" w:rsidRPr="00BD7200">
        <w:rPr>
          <w:color w:val="auto"/>
          <w:sz w:val="24"/>
          <w:szCs w:val="24"/>
          <w:shd w:val="clear" w:color="auto" w:fill="FFFFFF"/>
        </w:rPr>
        <w:t xml:space="preserve">Svět knihy, Legendy, </w:t>
      </w:r>
      <w:proofErr w:type="spellStart"/>
      <w:r w:rsidR="0016734A" w:rsidRPr="00BD7200">
        <w:rPr>
          <w:color w:val="auto"/>
          <w:sz w:val="24"/>
          <w:szCs w:val="24"/>
          <w:shd w:val="clear" w:color="auto" w:fill="FFFFFF"/>
        </w:rPr>
        <w:t>Burgerfest</w:t>
      </w:r>
      <w:proofErr w:type="spellEnd"/>
      <w:r w:rsidR="0016734A" w:rsidRPr="00BD7200">
        <w:rPr>
          <w:color w:val="auto"/>
          <w:sz w:val="24"/>
          <w:szCs w:val="24"/>
          <w:shd w:val="clear" w:color="auto" w:fill="FFFFFF"/>
        </w:rPr>
        <w:t xml:space="preserve">, Matějská pouť, 90s </w:t>
      </w:r>
      <w:proofErr w:type="spellStart"/>
      <w:r w:rsidR="00E57B6B">
        <w:rPr>
          <w:color w:val="auto"/>
          <w:sz w:val="24"/>
          <w:szCs w:val="24"/>
          <w:shd w:val="clear" w:color="auto" w:fill="FFFFFF"/>
        </w:rPr>
        <w:t>E</w:t>
      </w:r>
      <w:r w:rsidR="0016734A" w:rsidRPr="00BD7200">
        <w:rPr>
          <w:color w:val="auto"/>
          <w:sz w:val="24"/>
          <w:szCs w:val="24"/>
          <w:shd w:val="clear" w:color="auto" w:fill="FFFFFF"/>
        </w:rPr>
        <w:t>xplosion</w:t>
      </w:r>
      <w:proofErr w:type="spellEnd"/>
      <w:r w:rsidR="0016734A" w:rsidRPr="00BD7200">
        <w:rPr>
          <w:color w:val="auto"/>
          <w:sz w:val="24"/>
          <w:szCs w:val="24"/>
          <w:shd w:val="clear" w:color="auto" w:fill="FFFFFF"/>
        </w:rPr>
        <w:t xml:space="preserve">, </w:t>
      </w:r>
      <w:r>
        <w:rPr>
          <w:color w:val="auto"/>
          <w:sz w:val="24"/>
          <w:szCs w:val="24"/>
          <w:shd w:val="clear" w:color="auto" w:fill="FFFFFF"/>
        </w:rPr>
        <w:t xml:space="preserve">skautské </w:t>
      </w:r>
      <w:r w:rsidR="00121C04">
        <w:rPr>
          <w:color w:val="auto"/>
          <w:sz w:val="24"/>
          <w:szCs w:val="24"/>
          <w:shd w:val="clear" w:color="auto" w:fill="FFFFFF"/>
        </w:rPr>
        <w:t xml:space="preserve">Středoevropské </w:t>
      </w:r>
      <w:r>
        <w:rPr>
          <w:color w:val="auto"/>
          <w:sz w:val="24"/>
          <w:szCs w:val="24"/>
          <w:shd w:val="clear" w:color="auto" w:fill="FFFFFF"/>
        </w:rPr>
        <w:t>j</w:t>
      </w:r>
      <w:r w:rsidR="0016734A" w:rsidRPr="00BD7200">
        <w:rPr>
          <w:color w:val="auto"/>
          <w:sz w:val="24"/>
          <w:szCs w:val="24"/>
          <w:shd w:val="clear" w:color="auto" w:fill="FFFFFF"/>
        </w:rPr>
        <w:t>amboree,</w:t>
      </w:r>
      <w:r>
        <w:rPr>
          <w:color w:val="auto"/>
          <w:sz w:val="24"/>
          <w:szCs w:val="24"/>
          <w:shd w:val="clear" w:color="auto" w:fill="FFFFFF"/>
        </w:rPr>
        <w:t xml:space="preserve"> koncert </w:t>
      </w:r>
      <w:proofErr w:type="spellStart"/>
      <w:r w:rsidR="0016734A" w:rsidRPr="00BD7200">
        <w:rPr>
          <w:color w:val="auto"/>
          <w:sz w:val="24"/>
          <w:szCs w:val="24"/>
          <w:shd w:val="clear" w:color="auto" w:fill="FFFFFF"/>
        </w:rPr>
        <w:t>Arctic</w:t>
      </w:r>
      <w:proofErr w:type="spellEnd"/>
      <w:r w:rsidR="0016734A" w:rsidRPr="00BD7200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BD0346">
        <w:rPr>
          <w:color w:val="auto"/>
          <w:sz w:val="24"/>
          <w:szCs w:val="24"/>
          <w:shd w:val="clear" w:color="auto" w:fill="FFFFFF"/>
        </w:rPr>
        <w:t>M</w:t>
      </w:r>
      <w:r w:rsidR="0016734A" w:rsidRPr="00BD7200">
        <w:rPr>
          <w:color w:val="auto"/>
          <w:sz w:val="24"/>
          <w:szCs w:val="24"/>
          <w:shd w:val="clear" w:color="auto" w:fill="FFFFFF"/>
        </w:rPr>
        <w:t>onkeys</w:t>
      </w:r>
      <w:proofErr w:type="spellEnd"/>
      <w:r w:rsidR="0016734A" w:rsidRPr="00BD7200">
        <w:rPr>
          <w:color w:val="auto"/>
          <w:sz w:val="24"/>
          <w:szCs w:val="24"/>
          <w:shd w:val="clear" w:color="auto" w:fill="FFFFFF"/>
        </w:rPr>
        <w:t xml:space="preserve">, </w:t>
      </w:r>
      <w:r w:rsidR="0016734A">
        <w:rPr>
          <w:color w:val="auto"/>
          <w:sz w:val="24"/>
          <w:szCs w:val="24"/>
          <w:shd w:val="clear" w:color="auto" w:fill="FFFFFF"/>
        </w:rPr>
        <w:t xml:space="preserve">divadelní scéna </w:t>
      </w:r>
      <w:r w:rsidR="0016734A" w:rsidRPr="00BD7200">
        <w:rPr>
          <w:color w:val="auto"/>
          <w:sz w:val="24"/>
          <w:szCs w:val="24"/>
          <w:shd w:val="clear" w:color="auto" w:fill="FFFFFF"/>
        </w:rPr>
        <w:t>Studi</w:t>
      </w:r>
      <w:r w:rsidR="0016734A">
        <w:rPr>
          <w:color w:val="auto"/>
          <w:sz w:val="24"/>
          <w:szCs w:val="24"/>
          <w:shd w:val="clear" w:color="auto" w:fill="FFFFFF"/>
        </w:rPr>
        <w:t>a</w:t>
      </w:r>
      <w:r w:rsidR="0016734A" w:rsidRPr="00BD7200">
        <w:rPr>
          <w:color w:val="auto"/>
          <w:sz w:val="24"/>
          <w:szCs w:val="24"/>
          <w:shd w:val="clear" w:color="auto" w:fill="FFFFFF"/>
        </w:rPr>
        <w:t xml:space="preserve"> </w:t>
      </w:r>
      <w:r w:rsidR="00E47531">
        <w:rPr>
          <w:color w:val="auto"/>
          <w:sz w:val="24"/>
          <w:szCs w:val="24"/>
          <w:shd w:val="clear" w:color="auto" w:fill="FFFFFF"/>
        </w:rPr>
        <w:t>DVA</w:t>
      </w:r>
      <w:r w:rsidR="00121C04">
        <w:rPr>
          <w:color w:val="auto"/>
          <w:sz w:val="24"/>
          <w:szCs w:val="24"/>
          <w:shd w:val="clear" w:color="auto" w:fill="FFFFFF"/>
        </w:rPr>
        <w:t xml:space="preserve">, </w:t>
      </w:r>
      <w:r>
        <w:rPr>
          <w:color w:val="auto"/>
          <w:sz w:val="24"/>
          <w:szCs w:val="24"/>
          <w:shd w:val="clear" w:color="auto" w:fill="FFFFFF"/>
        </w:rPr>
        <w:t xml:space="preserve">Azyl </w:t>
      </w:r>
      <w:r w:rsidR="00121C04">
        <w:rPr>
          <w:color w:val="auto"/>
          <w:sz w:val="24"/>
          <w:szCs w:val="24"/>
          <w:shd w:val="clear" w:color="auto" w:fill="FFFFFF"/>
        </w:rPr>
        <w:t>78</w:t>
      </w:r>
      <w:r w:rsidR="0016734A">
        <w:rPr>
          <w:color w:val="auto"/>
          <w:sz w:val="24"/>
          <w:szCs w:val="24"/>
          <w:shd w:val="clear" w:color="auto" w:fill="FFFFFF"/>
        </w:rPr>
        <w:t xml:space="preserve"> nebo </w:t>
      </w:r>
      <w:r>
        <w:rPr>
          <w:color w:val="auto"/>
          <w:sz w:val="24"/>
          <w:szCs w:val="24"/>
          <w:shd w:val="clear" w:color="auto" w:fill="FFFFFF"/>
        </w:rPr>
        <w:t>Metronome F</w:t>
      </w:r>
      <w:r w:rsidR="0016734A" w:rsidRPr="00BD7200">
        <w:rPr>
          <w:color w:val="auto"/>
          <w:sz w:val="24"/>
          <w:szCs w:val="24"/>
          <w:shd w:val="clear" w:color="auto" w:fill="FFFFFF"/>
        </w:rPr>
        <w:t>estival</w:t>
      </w:r>
      <w:r w:rsidR="0016734A">
        <w:rPr>
          <w:color w:val="auto"/>
          <w:sz w:val="24"/>
          <w:szCs w:val="24"/>
          <w:shd w:val="clear" w:color="auto" w:fill="FFFFFF"/>
        </w:rPr>
        <w:t xml:space="preserve">. </w:t>
      </w:r>
    </w:p>
    <w:p w14:paraId="1DEA054C" w14:textId="77777777" w:rsidR="00BD52A1" w:rsidRDefault="00BD52A1" w:rsidP="00BD7200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14:paraId="7BDCD165" w14:textId="1B1A359D" w:rsidR="00CB00FC" w:rsidRDefault="0016734A" w:rsidP="00BD7200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Vlastní programové oddělení Výstaviště Praha, které vzniklo před dvěma lety a které neustále úspěšně rozšiřuje řady </w:t>
      </w:r>
      <w:r w:rsidR="00BD52A1">
        <w:rPr>
          <w:color w:val="auto"/>
          <w:sz w:val="24"/>
          <w:szCs w:val="24"/>
          <w:shd w:val="clear" w:color="auto" w:fill="FFFFFF"/>
        </w:rPr>
        <w:t xml:space="preserve">svých </w:t>
      </w:r>
      <w:r>
        <w:rPr>
          <w:color w:val="auto"/>
          <w:sz w:val="24"/>
          <w:szCs w:val="24"/>
          <w:shd w:val="clear" w:color="auto" w:fill="FFFFFF"/>
        </w:rPr>
        <w:t xml:space="preserve">aktivit na Výstavišti, připravilo v uplynulém roce </w:t>
      </w:r>
      <w:r w:rsidR="00CB00FC">
        <w:rPr>
          <w:color w:val="auto"/>
          <w:sz w:val="24"/>
          <w:szCs w:val="24"/>
          <w:shd w:val="clear" w:color="auto" w:fill="FFFFFF"/>
        </w:rPr>
        <w:t>24 vlastních akcí</w:t>
      </w:r>
      <w:r>
        <w:rPr>
          <w:color w:val="auto"/>
          <w:sz w:val="24"/>
          <w:szCs w:val="24"/>
          <w:shd w:val="clear" w:color="auto" w:fill="FFFFFF"/>
        </w:rPr>
        <w:t xml:space="preserve">. </w:t>
      </w:r>
      <w:r w:rsidR="00CB00FC">
        <w:rPr>
          <w:color w:val="auto"/>
          <w:sz w:val="24"/>
          <w:szCs w:val="24"/>
          <w:shd w:val="clear" w:color="auto" w:fill="FFFFFF"/>
        </w:rPr>
        <w:t xml:space="preserve">Vedle </w:t>
      </w:r>
      <w:r w:rsidR="00BD52A1">
        <w:rPr>
          <w:color w:val="auto"/>
          <w:sz w:val="24"/>
          <w:szCs w:val="24"/>
          <w:shd w:val="clear" w:color="auto" w:fill="FFFFFF"/>
        </w:rPr>
        <w:t>těch větších,</w:t>
      </w:r>
      <w:r w:rsidR="00CB00FC">
        <w:rPr>
          <w:color w:val="auto"/>
          <w:sz w:val="24"/>
          <w:szCs w:val="24"/>
          <w:shd w:val="clear" w:color="auto" w:fill="FFFFFF"/>
        </w:rPr>
        <w:t xml:space="preserve"> jako</w:t>
      </w:r>
      <w:r w:rsidR="003A0BB2">
        <w:rPr>
          <w:color w:val="auto"/>
          <w:sz w:val="24"/>
          <w:szCs w:val="24"/>
          <w:shd w:val="clear" w:color="auto" w:fill="FFFFFF"/>
        </w:rPr>
        <w:t xml:space="preserve"> byla</w:t>
      </w:r>
      <w:r w:rsidR="00CB00FC">
        <w:rPr>
          <w:color w:val="auto"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  <w:shd w:val="clear" w:color="auto" w:fill="FFFFFF"/>
        </w:rPr>
        <w:t xml:space="preserve">velmi úspěšná </w:t>
      </w:r>
      <w:r w:rsidR="00CB00FC">
        <w:rPr>
          <w:color w:val="auto"/>
          <w:sz w:val="24"/>
          <w:szCs w:val="24"/>
          <w:shd w:val="clear" w:color="auto" w:fill="FFFFFF"/>
        </w:rPr>
        <w:t>výstava Nikola Tesla, Krampus</w:t>
      </w:r>
      <w:r w:rsidR="003A0BB2">
        <w:rPr>
          <w:color w:val="auto"/>
          <w:sz w:val="24"/>
          <w:szCs w:val="24"/>
          <w:shd w:val="clear" w:color="auto" w:fill="FFFFFF"/>
        </w:rPr>
        <w:t xml:space="preserve"> show</w:t>
      </w:r>
      <w:r w:rsidR="005F64EF">
        <w:rPr>
          <w:color w:val="auto"/>
          <w:sz w:val="24"/>
          <w:szCs w:val="24"/>
          <w:shd w:val="clear" w:color="auto" w:fill="FFFFFF"/>
        </w:rPr>
        <w:t xml:space="preserve">, </w:t>
      </w:r>
      <w:r w:rsidR="00AA587C">
        <w:rPr>
          <w:color w:val="auto"/>
          <w:sz w:val="24"/>
          <w:szCs w:val="24"/>
          <w:shd w:val="clear" w:color="auto" w:fill="FFFFFF"/>
        </w:rPr>
        <w:t xml:space="preserve">benefiční </w:t>
      </w:r>
      <w:r w:rsidR="00CB00FC">
        <w:rPr>
          <w:color w:val="auto"/>
          <w:sz w:val="24"/>
          <w:szCs w:val="24"/>
          <w:shd w:val="clear" w:color="auto" w:fill="FFFFFF"/>
        </w:rPr>
        <w:t xml:space="preserve">koncert </w:t>
      </w:r>
      <w:proofErr w:type="spellStart"/>
      <w:r w:rsidR="00CB00FC">
        <w:rPr>
          <w:color w:val="auto"/>
          <w:sz w:val="24"/>
          <w:szCs w:val="24"/>
          <w:shd w:val="clear" w:color="auto" w:fill="FFFFFF"/>
        </w:rPr>
        <w:t>Never</w:t>
      </w:r>
      <w:proofErr w:type="spellEnd"/>
      <w:r w:rsidR="00CB00FC">
        <w:rPr>
          <w:color w:val="auto"/>
          <w:sz w:val="24"/>
          <w:szCs w:val="24"/>
          <w:shd w:val="clear" w:color="auto" w:fill="FFFFFF"/>
        </w:rPr>
        <w:t xml:space="preserve"> More </w:t>
      </w:r>
      <w:r w:rsidR="005F64EF">
        <w:rPr>
          <w:color w:val="auto"/>
          <w:sz w:val="24"/>
          <w:szCs w:val="24"/>
          <w:shd w:val="clear" w:color="auto" w:fill="FFFFFF"/>
        </w:rPr>
        <w:t xml:space="preserve">68 </w:t>
      </w:r>
      <w:r w:rsidR="00CB00FC">
        <w:rPr>
          <w:color w:val="auto"/>
          <w:sz w:val="24"/>
          <w:szCs w:val="24"/>
          <w:shd w:val="clear" w:color="auto" w:fill="FFFFFF"/>
        </w:rPr>
        <w:t>nebo Den hrdinů</w:t>
      </w:r>
      <w:r w:rsidR="005F64EF">
        <w:rPr>
          <w:color w:val="auto"/>
          <w:sz w:val="24"/>
          <w:szCs w:val="24"/>
          <w:shd w:val="clear" w:color="auto" w:fill="FFFFFF"/>
        </w:rPr>
        <w:t xml:space="preserve">, na které zavítaly tisíce lidí, </w:t>
      </w:r>
      <w:r w:rsidR="00CB00FC">
        <w:rPr>
          <w:color w:val="auto"/>
          <w:sz w:val="24"/>
          <w:szCs w:val="24"/>
          <w:shd w:val="clear" w:color="auto" w:fill="FFFFFF"/>
        </w:rPr>
        <w:t>si mohly děti užít dvanáct turnusů příměstských táborů a patnáct wo</w:t>
      </w:r>
      <w:r w:rsidR="00E57B6B">
        <w:rPr>
          <w:color w:val="auto"/>
          <w:sz w:val="24"/>
          <w:szCs w:val="24"/>
          <w:shd w:val="clear" w:color="auto" w:fill="FFFFFF"/>
        </w:rPr>
        <w:t>r</w:t>
      </w:r>
      <w:r w:rsidR="00CB00FC">
        <w:rPr>
          <w:color w:val="auto"/>
          <w:sz w:val="24"/>
          <w:szCs w:val="24"/>
          <w:shd w:val="clear" w:color="auto" w:fill="FFFFFF"/>
        </w:rPr>
        <w:t xml:space="preserve">kshopů na Střídačce. </w:t>
      </w:r>
    </w:p>
    <w:p w14:paraId="416E598E" w14:textId="77777777" w:rsidR="0016734A" w:rsidRDefault="0016734A" w:rsidP="00BD7200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14:paraId="1B59C69E" w14:textId="77777777" w:rsidR="00F87B0D" w:rsidRDefault="00F87B0D" w:rsidP="00EA6656">
      <w:pPr>
        <w:spacing w:after="0"/>
        <w:jc w:val="both"/>
        <w:rPr>
          <w:b/>
          <w:bCs/>
          <w:color w:val="auto"/>
          <w:sz w:val="24"/>
          <w:szCs w:val="24"/>
          <w:shd w:val="clear" w:color="auto" w:fill="FFFFFF"/>
        </w:rPr>
      </w:pPr>
    </w:p>
    <w:p w14:paraId="35E23585" w14:textId="2500661A" w:rsidR="00EA6656" w:rsidRDefault="00F87B0D" w:rsidP="00EA6656">
      <w:pPr>
        <w:spacing w:after="0"/>
        <w:jc w:val="both"/>
        <w:rPr>
          <w:b/>
          <w:bCs/>
          <w:color w:val="auto"/>
          <w:sz w:val="24"/>
          <w:szCs w:val="24"/>
          <w:shd w:val="clear" w:color="auto" w:fill="FFFFFF"/>
        </w:rPr>
      </w:pPr>
      <w:r>
        <w:rPr>
          <w:b/>
          <w:bCs/>
          <w:color w:val="auto"/>
          <w:sz w:val="24"/>
          <w:szCs w:val="24"/>
          <w:shd w:val="clear" w:color="auto" w:fill="FFFFFF"/>
        </w:rPr>
        <w:t>R</w:t>
      </w:r>
      <w:r w:rsidR="0093641C" w:rsidRPr="0093641C">
        <w:rPr>
          <w:b/>
          <w:bCs/>
          <w:color w:val="auto"/>
          <w:sz w:val="24"/>
          <w:szCs w:val="24"/>
          <w:shd w:val="clear" w:color="auto" w:fill="FFFFFF"/>
        </w:rPr>
        <w:t xml:space="preserve">ok 2023 ve znamení pokračujících rekonstrukcí a velkých akcí </w:t>
      </w:r>
    </w:p>
    <w:p w14:paraId="275DB710" w14:textId="57878F71" w:rsidR="002B1CD4" w:rsidRDefault="00767047" w:rsidP="00EA6656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Také právě započatý rok 2023 nabídne velmi bohatý celoroční program</w:t>
      </w:r>
      <w:r w:rsidR="00E57B6B">
        <w:rPr>
          <w:color w:val="auto"/>
          <w:sz w:val="24"/>
          <w:szCs w:val="24"/>
          <w:shd w:val="clear" w:color="auto" w:fill="FFFFFF"/>
        </w:rPr>
        <w:t>,</w:t>
      </w:r>
      <w:r>
        <w:rPr>
          <w:color w:val="auto"/>
          <w:sz w:val="24"/>
          <w:szCs w:val="24"/>
          <w:shd w:val="clear" w:color="auto" w:fill="FFFFFF"/>
        </w:rPr>
        <w:t xml:space="preserve"> stejně jako pokračující revitalizace a rekonstrukce budov a prostor na Výstavišti. </w:t>
      </w:r>
      <w:r w:rsidR="00EA6656">
        <w:rPr>
          <w:color w:val="auto"/>
          <w:sz w:val="24"/>
          <w:szCs w:val="24"/>
          <w:shd w:val="clear" w:color="auto" w:fill="FFFFFF"/>
        </w:rPr>
        <w:t xml:space="preserve">K nejočekávanějším vlastním </w:t>
      </w:r>
      <w:r w:rsidR="00EA6656" w:rsidRPr="00BD7200">
        <w:rPr>
          <w:color w:val="auto"/>
          <w:sz w:val="24"/>
          <w:szCs w:val="24"/>
          <w:shd w:val="clear" w:color="auto" w:fill="FFFFFF"/>
        </w:rPr>
        <w:t>top akc</w:t>
      </w:r>
      <w:r w:rsidR="00EA6656">
        <w:rPr>
          <w:color w:val="auto"/>
          <w:sz w:val="24"/>
          <w:szCs w:val="24"/>
          <w:shd w:val="clear" w:color="auto" w:fill="FFFFFF"/>
        </w:rPr>
        <w:t>ím v</w:t>
      </w:r>
      <w:r w:rsidR="002B1CD4">
        <w:rPr>
          <w:color w:val="auto"/>
          <w:sz w:val="24"/>
          <w:szCs w:val="24"/>
          <w:shd w:val="clear" w:color="auto" w:fill="FFFFFF"/>
        </w:rPr>
        <w:t xml:space="preserve"> roce</w:t>
      </w:r>
      <w:r w:rsidR="00EA6656">
        <w:rPr>
          <w:color w:val="auto"/>
          <w:sz w:val="24"/>
          <w:szCs w:val="24"/>
          <w:shd w:val="clear" w:color="auto" w:fill="FFFFFF"/>
        </w:rPr>
        <w:t xml:space="preserve"> </w:t>
      </w:r>
      <w:r w:rsidR="00EA6656" w:rsidRPr="00BD7200">
        <w:rPr>
          <w:color w:val="auto"/>
          <w:sz w:val="24"/>
          <w:szCs w:val="24"/>
          <w:shd w:val="clear" w:color="auto" w:fill="FFFFFF"/>
        </w:rPr>
        <w:t xml:space="preserve">2023 </w:t>
      </w:r>
      <w:r w:rsidR="00EA6656">
        <w:rPr>
          <w:color w:val="auto"/>
          <w:sz w:val="24"/>
          <w:szCs w:val="24"/>
          <w:shd w:val="clear" w:color="auto" w:fill="FFFFFF"/>
        </w:rPr>
        <w:t xml:space="preserve">patří bezesporu </w:t>
      </w:r>
      <w:r w:rsidR="002B1CD4" w:rsidRPr="002B1CD4">
        <w:rPr>
          <w:color w:val="auto"/>
          <w:sz w:val="24"/>
          <w:szCs w:val="24"/>
          <w:shd w:val="clear" w:color="auto" w:fill="FFFFFF"/>
        </w:rPr>
        <w:t>Maker</w:t>
      </w:r>
      <w:r w:rsidR="002B1CD4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2B1CD4" w:rsidRPr="002B1CD4">
        <w:rPr>
          <w:color w:val="auto"/>
          <w:sz w:val="24"/>
          <w:szCs w:val="24"/>
          <w:shd w:val="clear" w:color="auto" w:fill="FFFFFF"/>
        </w:rPr>
        <w:t>Faire</w:t>
      </w:r>
      <w:proofErr w:type="spellEnd"/>
      <w:r w:rsidR="002B1CD4" w:rsidRPr="002B1CD4">
        <w:rPr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2B1CD4" w:rsidRPr="002B1CD4">
        <w:rPr>
          <w:color w:val="auto"/>
          <w:sz w:val="24"/>
          <w:szCs w:val="24"/>
          <w:shd w:val="clear" w:color="auto" w:fill="FFFFFF"/>
        </w:rPr>
        <w:t>Never</w:t>
      </w:r>
      <w:proofErr w:type="spellEnd"/>
      <w:r w:rsidR="002B1CD4">
        <w:rPr>
          <w:color w:val="auto"/>
          <w:sz w:val="24"/>
          <w:szCs w:val="24"/>
          <w:shd w:val="clear" w:color="auto" w:fill="FFFFFF"/>
        </w:rPr>
        <w:t xml:space="preserve"> </w:t>
      </w:r>
      <w:r w:rsidR="002B1CD4" w:rsidRPr="002B1CD4">
        <w:rPr>
          <w:color w:val="auto"/>
          <w:sz w:val="24"/>
          <w:szCs w:val="24"/>
          <w:shd w:val="clear" w:color="auto" w:fill="FFFFFF"/>
        </w:rPr>
        <w:t>More</w:t>
      </w:r>
      <w:r w:rsidR="002B1CD4">
        <w:rPr>
          <w:color w:val="auto"/>
          <w:sz w:val="24"/>
          <w:szCs w:val="24"/>
          <w:shd w:val="clear" w:color="auto" w:fill="FFFFFF"/>
        </w:rPr>
        <w:t xml:space="preserve"> </w:t>
      </w:r>
      <w:r w:rsidR="002B1CD4" w:rsidRPr="002B1CD4">
        <w:rPr>
          <w:color w:val="auto"/>
          <w:sz w:val="24"/>
          <w:szCs w:val="24"/>
          <w:shd w:val="clear" w:color="auto" w:fill="FFFFFF"/>
        </w:rPr>
        <w:t>68, Den hrdinů</w:t>
      </w:r>
      <w:r w:rsidR="002B1CD4">
        <w:rPr>
          <w:color w:val="auto"/>
          <w:sz w:val="24"/>
          <w:szCs w:val="24"/>
          <w:shd w:val="clear" w:color="auto" w:fill="FFFFFF"/>
        </w:rPr>
        <w:t xml:space="preserve"> i</w:t>
      </w:r>
      <w:r w:rsidR="002B1CD4" w:rsidRPr="002B1CD4">
        <w:rPr>
          <w:color w:val="auto"/>
          <w:sz w:val="24"/>
          <w:szCs w:val="24"/>
          <w:shd w:val="clear" w:color="auto" w:fill="FFFFFF"/>
        </w:rPr>
        <w:t xml:space="preserve"> Krampus show</w:t>
      </w:r>
      <w:r w:rsidR="002B1CD4">
        <w:rPr>
          <w:color w:val="auto"/>
          <w:sz w:val="24"/>
          <w:szCs w:val="24"/>
          <w:shd w:val="clear" w:color="auto" w:fill="FFFFFF"/>
        </w:rPr>
        <w:t>,</w:t>
      </w:r>
      <w:r w:rsidR="002B1CD4" w:rsidRPr="002B1CD4">
        <w:rPr>
          <w:color w:val="auto"/>
          <w:sz w:val="24"/>
          <w:szCs w:val="24"/>
          <w:shd w:val="clear" w:color="auto" w:fill="FFFFFF"/>
        </w:rPr>
        <w:t xml:space="preserve"> </w:t>
      </w:r>
      <w:r w:rsidR="002B1CD4">
        <w:rPr>
          <w:color w:val="auto"/>
          <w:sz w:val="24"/>
          <w:szCs w:val="24"/>
          <w:shd w:val="clear" w:color="auto" w:fill="FFFFFF"/>
        </w:rPr>
        <w:t>v </w:t>
      </w:r>
      <w:r w:rsidR="002B1CD4" w:rsidRPr="002B1CD4">
        <w:rPr>
          <w:color w:val="auto"/>
          <w:sz w:val="24"/>
          <w:szCs w:val="24"/>
          <w:shd w:val="clear" w:color="auto" w:fill="FFFFFF"/>
        </w:rPr>
        <w:t>př</w:t>
      </w:r>
      <w:r w:rsidR="002B1CD4">
        <w:rPr>
          <w:color w:val="auto"/>
          <w:sz w:val="24"/>
          <w:szCs w:val="24"/>
          <w:shd w:val="clear" w:color="auto" w:fill="FFFFFF"/>
        </w:rPr>
        <w:t>í</w:t>
      </w:r>
      <w:r w:rsidR="002B1CD4" w:rsidRPr="002B1CD4">
        <w:rPr>
          <w:color w:val="auto"/>
          <w:sz w:val="24"/>
          <w:szCs w:val="24"/>
          <w:shd w:val="clear" w:color="auto" w:fill="FFFFFF"/>
        </w:rPr>
        <w:t>prav</w:t>
      </w:r>
      <w:r w:rsidR="002B1CD4">
        <w:rPr>
          <w:color w:val="auto"/>
          <w:sz w:val="24"/>
          <w:szCs w:val="24"/>
          <w:shd w:val="clear" w:color="auto" w:fill="FFFFFF"/>
        </w:rPr>
        <w:t>ě je</w:t>
      </w:r>
      <w:r w:rsidR="002B1CD4" w:rsidRPr="002B1CD4">
        <w:rPr>
          <w:color w:val="auto"/>
          <w:sz w:val="24"/>
          <w:szCs w:val="24"/>
          <w:shd w:val="clear" w:color="auto" w:fill="FFFFFF"/>
        </w:rPr>
        <w:t xml:space="preserve"> </w:t>
      </w:r>
      <w:r w:rsidR="002B1CD4">
        <w:rPr>
          <w:color w:val="auto"/>
          <w:sz w:val="24"/>
          <w:szCs w:val="24"/>
          <w:shd w:val="clear" w:color="auto" w:fill="FFFFFF"/>
        </w:rPr>
        <w:t xml:space="preserve">však </w:t>
      </w:r>
      <w:r w:rsidR="002B1CD4" w:rsidRPr="002B1CD4">
        <w:rPr>
          <w:color w:val="auto"/>
          <w:sz w:val="24"/>
          <w:szCs w:val="24"/>
          <w:shd w:val="clear" w:color="auto" w:fill="FFFFFF"/>
        </w:rPr>
        <w:t xml:space="preserve">i zcela nový festival Prague Bike </w:t>
      </w:r>
      <w:proofErr w:type="spellStart"/>
      <w:r w:rsidR="002B1CD4" w:rsidRPr="002B1CD4">
        <w:rPr>
          <w:color w:val="auto"/>
          <w:sz w:val="24"/>
          <w:szCs w:val="24"/>
          <w:shd w:val="clear" w:color="auto" w:fill="FFFFFF"/>
        </w:rPr>
        <w:t>Fest</w:t>
      </w:r>
      <w:proofErr w:type="spellEnd"/>
      <w:r w:rsidR="002B1CD4" w:rsidRPr="002B1CD4">
        <w:rPr>
          <w:color w:val="auto"/>
          <w:sz w:val="24"/>
          <w:szCs w:val="24"/>
          <w:shd w:val="clear" w:color="auto" w:fill="FFFFFF"/>
        </w:rPr>
        <w:t xml:space="preserve">, který by </w:t>
      </w:r>
      <w:r w:rsidR="002B1CD4">
        <w:rPr>
          <w:color w:val="auto"/>
          <w:sz w:val="24"/>
          <w:szCs w:val="24"/>
          <w:shd w:val="clear" w:color="auto" w:fill="FFFFFF"/>
        </w:rPr>
        <w:t xml:space="preserve">měl mít </w:t>
      </w:r>
      <w:r w:rsidR="002B1CD4" w:rsidRPr="002B1CD4">
        <w:rPr>
          <w:color w:val="auto"/>
          <w:sz w:val="24"/>
          <w:szCs w:val="24"/>
          <w:shd w:val="clear" w:color="auto" w:fill="FFFFFF"/>
        </w:rPr>
        <w:t>letos svou premiéru</w:t>
      </w:r>
      <w:r w:rsidR="002B1CD4">
        <w:rPr>
          <w:color w:val="auto"/>
          <w:sz w:val="24"/>
          <w:szCs w:val="24"/>
          <w:shd w:val="clear" w:color="auto" w:fill="FFFFFF"/>
        </w:rPr>
        <w:t xml:space="preserve">, </w:t>
      </w:r>
      <w:r w:rsidR="006F61D0">
        <w:rPr>
          <w:color w:val="auto"/>
          <w:sz w:val="24"/>
          <w:szCs w:val="24"/>
          <w:shd w:val="clear" w:color="auto" w:fill="FFFFFF"/>
        </w:rPr>
        <w:t xml:space="preserve">a </w:t>
      </w:r>
      <w:r w:rsidR="002B1CD4">
        <w:rPr>
          <w:color w:val="auto"/>
          <w:sz w:val="24"/>
          <w:szCs w:val="24"/>
          <w:shd w:val="clear" w:color="auto" w:fill="FFFFFF"/>
        </w:rPr>
        <w:t>ve spolupráci s</w:t>
      </w:r>
      <w:r w:rsidR="002B1CD4" w:rsidRPr="002B1CD4">
        <w:rPr>
          <w:color w:val="auto"/>
          <w:sz w:val="24"/>
          <w:szCs w:val="24"/>
          <w:shd w:val="clear" w:color="auto" w:fill="FFFFFF"/>
        </w:rPr>
        <w:t xml:space="preserve"> Ministerstvem obchodu a průmyslu </w:t>
      </w:r>
      <w:r w:rsidR="006F61D0">
        <w:rPr>
          <w:color w:val="auto"/>
          <w:sz w:val="24"/>
          <w:szCs w:val="24"/>
          <w:shd w:val="clear" w:color="auto" w:fill="FFFFFF"/>
        </w:rPr>
        <w:t xml:space="preserve">pak vzniká </w:t>
      </w:r>
      <w:r w:rsidR="002B1CD4">
        <w:rPr>
          <w:color w:val="auto"/>
          <w:sz w:val="24"/>
          <w:szCs w:val="24"/>
          <w:shd w:val="clear" w:color="auto" w:fill="FFFFFF"/>
        </w:rPr>
        <w:t xml:space="preserve">také </w:t>
      </w:r>
      <w:r w:rsidR="002B1CD4" w:rsidRPr="002B1CD4">
        <w:rPr>
          <w:color w:val="auto"/>
          <w:sz w:val="24"/>
          <w:szCs w:val="24"/>
          <w:shd w:val="clear" w:color="auto" w:fill="FFFFFF"/>
        </w:rPr>
        <w:t>edukační výstav</w:t>
      </w:r>
      <w:r w:rsidR="002B1CD4">
        <w:rPr>
          <w:color w:val="auto"/>
          <w:sz w:val="24"/>
          <w:szCs w:val="24"/>
          <w:shd w:val="clear" w:color="auto" w:fill="FFFFFF"/>
        </w:rPr>
        <w:t>a</w:t>
      </w:r>
      <w:r w:rsidR="002B1CD4" w:rsidRPr="002B1CD4">
        <w:rPr>
          <w:color w:val="auto"/>
          <w:sz w:val="24"/>
          <w:szCs w:val="24"/>
          <w:shd w:val="clear" w:color="auto" w:fill="FFFFFF"/>
        </w:rPr>
        <w:t xml:space="preserve"> o energiích</w:t>
      </w:r>
      <w:r w:rsidR="002B1CD4">
        <w:rPr>
          <w:color w:val="auto"/>
          <w:sz w:val="24"/>
          <w:szCs w:val="24"/>
          <w:shd w:val="clear" w:color="auto" w:fill="FFFFFF"/>
        </w:rPr>
        <w:t>.</w:t>
      </w:r>
      <w:r w:rsidR="00EA6656">
        <w:rPr>
          <w:color w:val="auto"/>
          <w:sz w:val="24"/>
          <w:szCs w:val="24"/>
          <w:shd w:val="clear" w:color="auto" w:fill="FFFFFF"/>
        </w:rPr>
        <w:t xml:space="preserve"> </w:t>
      </w:r>
    </w:p>
    <w:p w14:paraId="20540329" w14:textId="77777777" w:rsidR="009F4C51" w:rsidRDefault="009F4C51" w:rsidP="00EA6656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14:paraId="140627FF" w14:textId="1CD3E48A" w:rsidR="00EA6656" w:rsidRDefault="00EA6656" w:rsidP="00EA6656">
      <w:pPr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V případě akcí třetích stran jsou to pak dnes již evergreeny jako </w:t>
      </w:r>
      <w:r w:rsidRPr="00BD7200">
        <w:rPr>
          <w:color w:val="auto"/>
          <w:sz w:val="24"/>
          <w:szCs w:val="24"/>
          <w:shd w:val="clear" w:color="auto" w:fill="FFFFFF"/>
        </w:rPr>
        <w:t xml:space="preserve">Matějská pouť, </w:t>
      </w:r>
      <w:r w:rsidR="00E57B6B">
        <w:rPr>
          <w:color w:val="auto"/>
          <w:sz w:val="24"/>
          <w:szCs w:val="24"/>
          <w:shd w:val="clear" w:color="auto" w:fill="FFFFFF"/>
        </w:rPr>
        <w:t>F</w:t>
      </w:r>
      <w:r>
        <w:rPr>
          <w:color w:val="auto"/>
          <w:sz w:val="24"/>
          <w:szCs w:val="24"/>
          <w:shd w:val="clear" w:color="auto" w:fill="FFFFFF"/>
        </w:rPr>
        <w:t xml:space="preserve">estival </w:t>
      </w:r>
      <w:proofErr w:type="spellStart"/>
      <w:r w:rsidRPr="00BD7200">
        <w:rPr>
          <w:color w:val="auto"/>
          <w:sz w:val="24"/>
          <w:szCs w:val="24"/>
          <w:shd w:val="clear" w:color="auto" w:fill="FFFFFF"/>
        </w:rPr>
        <w:t>Evolution</w:t>
      </w:r>
      <w:proofErr w:type="spellEnd"/>
      <w:r w:rsidRPr="00BD7200">
        <w:rPr>
          <w:color w:val="auto"/>
          <w:sz w:val="24"/>
          <w:szCs w:val="24"/>
          <w:shd w:val="clear" w:color="auto" w:fill="FFFFFF"/>
        </w:rPr>
        <w:t>, Svět knihy</w:t>
      </w:r>
      <w:r>
        <w:rPr>
          <w:color w:val="auto"/>
          <w:sz w:val="24"/>
          <w:szCs w:val="24"/>
          <w:shd w:val="clear" w:color="auto" w:fill="FFFFFF"/>
        </w:rPr>
        <w:t>,</w:t>
      </w:r>
      <w:r w:rsidRPr="00BD7200">
        <w:rPr>
          <w:color w:val="auto"/>
          <w:sz w:val="24"/>
          <w:szCs w:val="24"/>
          <w:shd w:val="clear" w:color="auto" w:fill="FFFFFF"/>
        </w:rPr>
        <w:t xml:space="preserve"> Legendy</w:t>
      </w:r>
      <w:r>
        <w:rPr>
          <w:color w:val="auto"/>
          <w:sz w:val="24"/>
          <w:szCs w:val="24"/>
          <w:shd w:val="clear" w:color="auto" w:fill="FFFFFF"/>
        </w:rPr>
        <w:t>,</w:t>
      </w:r>
      <w:r w:rsidRPr="00BD7200">
        <w:rPr>
          <w:color w:val="auto"/>
          <w:sz w:val="24"/>
          <w:szCs w:val="24"/>
          <w:shd w:val="clear" w:color="auto" w:fill="FFFFFF"/>
        </w:rPr>
        <w:t xml:space="preserve"> Ceny Anděl, </w:t>
      </w:r>
      <w:proofErr w:type="spellStart"/>
      <w:r w:rsidRPr="00BD7200">
        <w:rPr>
          <w:color w:val="auto"/>
          <w:sz w:val="24"/>
          <w:szCs w:val="24"/>
          <w:shd w:val="clear" w:color="auto" w:fill="FFFFFF"/>
        </w:rPr>
        <w:t>Marathon</w:t>
      </w:r>
      <w:proofErr w:type="spellEnd"/>
      <w:r w:rsidRPr="00BD7200">
        <w:rPr>
          <w:color w:val="auto"/>
          <w:sz w:val="24"/>
          <w:szCs w:val="24"/>
          <w:shd w:val="clear" w:color="auto" w:fill="FFFFFF"/>
        </w:rPr>
        <w:t xml:space="preserve"> Expo, 90s </w:t>
      </w:r>
      <w:proofErr w:type="spellStart"/>
      <w:r w:rsidR="00E57B6B">
        <w:rPr>
          <w:color w:val="auto"/>
          <w:sz w:val="24"/>
          <w:szCs w:val="24"/>
          <w:shd w:val="clear" w:color="auto" w:fill="FFFFFF"/>
        </w:rPr>
        <w:t>E</w:t>
      </w:r>
      <w:r w:rsidRPr="00BD7200">
        <w:rPr>
          <w:color w:val="auto"/>
          <w:sz w:val="24"/>
          <w:szCs w:val="24"/>
          <w:shd w:val="clear" w:color="auto" w:fill="FFFFFF"/>
        </w:rPr>
        <w:t>xplosion</w:t>
      </w:r>
      <w:proofErr w:type="spellEnd"/>
      <w:r w:rsidRPr="00BD7200">
        <w:rPr>
          <w:color w:val="auto"/>
          <w:sz w:val="24"/>
          <w:szCs w:val="24"/>
          <w:shd w:val="clear" w:color="auto" w:fill="FFFFFF"/>
        </w:rPr>
        <w:t xml:space="preserve">, </w:t>
      </w:r>
      <w:r>
        <w:rPr>
          <w:color w:val="auto"/>
          <w:sz w:val="24"/>
          <w:szCs w:val="24"/>
          <w:shd w:val="clear" w:color="auto" w:fill="FFFFFF"/>
        </w:rPr>
        <w:t>divadelní scéna</w:t>
      </w:r>
      <w:r w:rsidRPr="00BD7200">
        <w:rPr>
          <w:color w:val="auto"/>
          <w:sz w:val="24"/>
          <w:szCs w:val="24"/>
          <w:shd w:val="clear" w:color="auto" w:fill="FFFFFF"/>
        </w:rPr>
        <w:t xml:space="preserve"> Studi</w:t>
      </w:r>
      <w:r>
        <w:rPr>
          <w:color w:val="auto"/>
          <w:sz w:val="24"/>
          <w:szCs w:val="24"/>
          <w:shd w:val="clear" w:color="auto" w:fill="FFFFFF"/>
        </w:rPr>
        <w:t>a</w:t>
      </w:r>
      <w:r w:rsidRPr="00BD7200">
        <w:rPr>
          <w:color w:val="auto"/>
          <w:sz w:val="24"/>
          <w:szCs w:val="24"/>
          <w:shd w:val="clear" w:color="auto" w:fill="FFFFFF"/>
        </w:rPr>
        <w:t xml:space="preserve"> </w:t>
      </w:r>
      <w:r w:rsidR="00C137BF">
        <w:rPr>
          <w:color w:val="auto"/>
          <w:sz w:val="24"/>
          <w:szCs w:val="24"/>
          <w:shd w:val="clear" w:color="auto" w:fill="FFFFFF"/>
        </w:rPr>
        <w:t>DVA</w:t>
      </w:r>
      <w:r w:rsidRPr="00BD7200">
        <w:rPr>
          <w:color w:val="auto"/>
          <w:sz w:val="24"/>
          <w:szCs w:val="24"/>
          <w:shd w:val="clear" w:color="auto" w:fill="FFFFFF"/>
        </w:rPr>
        <w:t xml:space="preserve">, Metronome </w:t>
      </w:r>
      <w:r w:rsidR="00E57B6B">
        <w:rPr>
          <w:color w:val="auto"/>
          <w:sz w:val="24"/>
          <w:szCs w:val="24"/>
          <w:shd w:val="clear" w:color="auto" w:fill="FFFFFF"/>
        </w:rPr>
        <w:t>F</w:t>
      </w:r>
      <w:r w:rsidRPr="00BD7200">
        <w:rPr>
          <w:color w:val="auto"/>
          <w:sz w:val="24"/>
          <w:szCs w:val="24"/>
          <w:shd w:val="clear" w:color="auto" w:fill="FFFFFF"/>
        </w:rPr>
        <w:t xml:space="preserve">estival, </w:t>
      </w:r>
      <w:proofErr w:type="spellStart"/>
      <w:r w:rsidRPr="00BD7200">
        <w:rPr>
          <w:color w:val="auto"/>
          <w:sz w:val="24"/>
          <w:szCs w:val="24"/>
          <w:shd w:val="clear" w:color="auto" w:fill="FFFFFF"/>
        </w:rPr>
        <w:t>Ice</w:t>
      </w:r>
      <w:proofErr w:type="spellEnd"/>
      <w:r w:rsidRPr="00BD7200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57B6B">
        <w:rPr>
          <w:color w:val="auto"/>
          <w:sz w:val="24"/>
          <w:szCs w:val="24"/>
          <w:shd w:val="clear" w:color="auto" w:fill="FFFFFF"/>
        </w:rPr>
        <w:t>Cream</w:t>
      </w:r>
      <w:proofErr w:type="spellEnd"/>
      <w:r w:rsidR="00E57B6B">
        <w:rPr>
          <w:color w:val="auto"/>
          <w:sz w:val="24"/>
          <w:szCs w:val="24"/>
          <w:shd w:val="clear" w:color="auto" w:fill="FFFFFF"/>
        </w:rPr>
        <w:t xml:space="preserve"> F</w:t>
      </w:r>
      <w:r w:rsidRPr="00BD7200">
        <w:rPr>
          <w:color w:val="auto"/>
          <w:sz w:val="24"/>
          <w:szCs w:val="24"/>
          <w:shd w:val="clear" w:color="auto" w:fill="FFFFFF"/>
        </w:rPr>
        <w:t xml:space="preserve">estival, </w:t>
      </w:r>
      <w:proofErr w:type="spellStart"/>
      <w:r w:rsidRPr="00BD7200">
        <w:rPr>
          <w:color w:val="auto"/>
          <w:sz w:val="24"/>
          <w:szCs w:val="24"/>
          <w:shd w:val="clear" w:color="auto" w:fill="FFFFFF"/>
        </w:rPr>
        <w:t>Harley</w:t>
      </w:r>
      <w:proofErr w:type="spellEnd"/>
      <w:r w:rsidRPr="00BD7200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57B6B">
        <w:rPr>
          <w:color w:val="auto"/>
          <w:sz w:val="24"/>
          <w:szCs w:val="24"/>
          <w:shd w:val="clear" w:color="auto" w:fill="FFFFFF"/>
        </w:rPr>
        <w:t>D</w:t>
      </w:r>
      <w:r w:rsidRPr="00BD7200">
        <w:rPr>
          <w:color w:val="auto"/>
          <w:sz w:val="24"/>
          <w:szCs w:val="24"/>
          <w:shd w:val="clear" w:color="auto" w:fill="FFFFFF"/>
        </w:rPr>
        <w:t>ays</w:t>
      </w:r>
      <w:proofErr w:type="spellEnd"/>
      <w:r w:rsidRPr="00BD7200">
        <w:rPr>
          <w:color w:val="auto"/>
          <w:sz w:val="24"/>
          <w:szCs w:val="24"/>
          <w:shd w:val="clear" w:color="auto" w:fill="FFFFFF"/>
        </w:rPr>
        <w:t xml:space="preserve"> </w:t>
      </w:r>
      <w:r w:rsidR="00767047">
        <w:rPr>
          <w:color w:val="auto"/>
          <w:sz w:val="24"/>
          <w:szCs w:val="24"/>
          <w:shd w:val="clear" w:color="auto" w:fill="FFFFFF"/>
        </w:rPr>
        <w:t>a</w:t>
      </w:r>
      <w:r w:rsidR="00E57B6B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57B6B">
        <w:rPr>
          <w:color w:val="auto"/>
          <w:sz w:val="24"/>
          <w:szCs w:val="24"/>
          <w:shd w:val="clear" w:color="auto" w:fill="FFFFFF"/>
        </w:rPr>
        <w:t>Burger</w:t>
      </w:r>
      <w:r w:rsidRPr="00BD7200">
        <w:rPr>
          <w:color w:val="auto"/>
          <w:sz w:val="24"/>
          <w:szCs w:val="24"/>
          <w:shd w:val="clear" w:color="auto" w:fill="FFFFFF"/>
        </w:rPr>
        <w:t>fest</w:t>
      </w:r>
      <w:proofErr w:type="spellEnd"/>
      <w:r>
        <w:rPr>
          <w:color w:val="auto"/>
          <w:sz w:val="24"/>
          <w:szCs w:val="24"/>
          <w:shd w:val="clear" w:color="auto" w:fill="FFFFFF"/>
        </w:rPr>
        <w:t xml:space="preserve"> či</w:t>
      </w:r>
      <w:r w:rsidRPr="00BD7200">
        <w:rPr>
          <w:color w:val="auto"/>
          <w:sz w:val="24"/>
          <w:szCs w:val="24"/>
          <w:shd w:val="clear" w:color="auto" w:fill="FFFFFF"/>
        </w:rPr>
        <w:t xml:space="preserve"> Star </w:t>
      </w:r>
      <w:r w:rsidR="00E57B6B">
        <w:rPr>
          <w:color w:val="auto"/>
          <w:sz w:val="24"/>
          <w:szCs w:val="24"/>
          <w:shd w:val="clear" w:color="auto" w:fill="FFFFFF"/>
        </w:rPr>
        <w:t>D</w:t>
      </w:r>
      <w:r w:rsidRPr="00BD7200">
        <w:rPr>
          <w:color w:val="auto"/>
          <w:sz w:val="24"/>
          <w:szCs w:val="24"/>
          <w:shd w:val="clear" w:color="auto" w:fill="FFFFFF"/>
        </w:rPr>
        <w:t>ance</w:t>
      </w:r>
      <w:r>
        <w:rPr>
          <w:color w:val="auto"/>
          <w:sz w:val="24"/>
          <w:szCs w:val="24"/>
          <w:shd w:val="clear" w:color="auto" w:fill="FFFFFF"/>
        </w:rPr>
        <w:t xml:space="preserve">. </w:t>
      </w:r>
    </w:p>
    <w:p w14:paraId="31873EC0" w14:textId="17F21822" w:rsidR="000F1EBA" w:rsidRDefault="000F1EBA" w:rsidP="00767047">
      <w:pPr>
        <w:pStyle w:val="Odstavecseseznamem"/>
        <w:ind w:left="0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„Co se týče rekonstrukčních a revitalizačních prací</w:t>
      </w:r>
      <w:r w:rsidR="001A6FDD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na Výstavišti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v tomto roce</w:t>
      </w:r>
      <w:r w:rsidR="00AA587C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resp. na jeho konci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počítáme s</w:t>
      </w:r>
      <w:r w:rsidR="00AA587C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871F03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počátečními</w:t>
      </w:r>
      <w:r w:rsidR="00AA587C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přípravami na zahájení provozu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divadla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Spirál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 </w:t>
      </w:r>
      <w:r w:rsidR="00AA587C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během roku pak s 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dokončení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vybavení pavilonu</w:t>
      </w:r>
      <w:r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J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či</w:t>
      </w:r>
      <w:r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budovy 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Bohemia</w:t>
      </w:r>
      <w:r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 plánu je také 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instalace veřejného osvětlení ve spodní části areálu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A6FDD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nebo</w:t>
      </w:r>
      <w:r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57B6B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dokončení revitalizace s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třech K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řižíkových pavilonů.</w:t>
      </w:r>
      <w:r w:rsidR="001A6FDD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Ve výčtu nesmíme zapomenout ani na plánované</w:t>
      </w:r>
      <w:r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dokončení rekonstrukce střech a fasád Lapidária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</w:t>
      </w:r>
      <w:r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dokončení realizace kamenné dlažby na komunikaci mezi 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bazénem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 Pyramid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ou, kde nyní probíhají intenzivní práce. Další plány máme také s 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Maroldov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ým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panorama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tem, kde probíhá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příprava projektové dokumentace 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k 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zatemnění, videoprojekc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ím či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galerijní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mu </w:t>
      </w:r>
      <w:r w:rsidRPr="00523FA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osvětlení</w:t>
      </w:r>
      <w:r w:rsidR="00767047" w:rsidRPr="00767047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,“</w:t>
      </w:r>
      <w:r w:rsidR="00767047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uzavírá výčet očekávaných událostí Tomáš Hübl. </w:t>
      </w:r>
    </w:p>
    <w:p w14:paraId="0551350B" w14:textId="18E02BEE" w:rsidR="0097251A" w:rsidRDefault="0097251A" w:rsidP="00767047">
      <w:pPr>
        <w:pStyle w:val="Odstavecseseznamem"/>
        <w:ind w:left="0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B020148" w14:textId="77BE409D" w:rsidR="00984741" w:rsidRPr="00984741" w:rsidRDefault="00984741" w:rsidP="00767047">
      <w:pPr>
        <w:pStyle w:val="Odstavecseseznamem"/>
        <w:ind w:left="0"/>
        <w:jc w:val="both"/>
        <w:rPr>
          <w:rFonts w:eastAsia="Times New Roman" w:cs="Calibri"/>
          <w:b/>
          <w:bCs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84741">
        <w:rPr>
          <w:rFonts w:eastAsia="Times New Roman" w:cs="Calibri"/>
          <w:b/>
          <w:bCs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Zázemí bruselského sportoviště </w:t>
      </w:r>
    </w:p>
    <w:p w14:paraId="58C1AE6F" w14:textId="305F3175" w:rsidR="00984741" w:rsidRDefault="00984741" w:rsidP="00767047">
      <w:pPr>
        <w:pStyle w:val="Odstavecseseznamem"/>
        <w:ind w:left="0"/>
        <w:jc w:val="both"/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Milovníci sportu a pohybu se </w:t>
      </w:r>
      <w:r w:rsidR="00BD52A1"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pak </w:t>
      </w:r>
      <w:r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mohou od května těšit na několik novinek v parkové části areálu u </w:t>
      </w:r>
      <w:r w:rsidR="00E57B6B"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</w:t>
      </w:r>
      <w:r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ruselské cesty, které zpříjemní sportovní výkony a dodají větší pohodlí. Konkrétně jsou to nové sprchy, toalety a </w:t>
      </w:r>
      <w:r w:rsidR="00DB158D"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úschovna,</w:t>
      </w:r>
      <w:r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nově zde vzniká také kavárna a půjčovna sportovního vybavení. </w:t>
      </w:r>
    </w:p>
    <w:p w14:paraId="4EF929A6" w14:textId="47BF9E78" w:rsidR="00D956DE" w:rsidRDefault="00D956DE" w:rsidP="00767047">
      <w:pPr>
        <w:pStyle w:val="Odstavecseseznamem"/>
        <w:ind w:left="0"/>
        <w:jc w:val="both"/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D2F4148" w14:textId="58111521" w:rsidR="00D956DE" w:rsidRDefault="00D956DE" w:rsidP="00767047">
      <w:pPr>
        <w:pStyle w:val="Odstavecseseznamem"/>
        <w:ind w:left="0"/>
        <w:jc w:val="both"/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956DE">
        <w:rPr>
          <w:rFonts w:eastAsia="Times New Roman" w:cs="Calibri"/>
          <w:i/>
          <w:iCs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„Za uplynulé čtyři roky jsme Výstaviště proměnili k nepoznání. Máme hotové rekonstrukce většiny budov, další jsou v plném proudu. Opravili jsme Křižíkovy pavilony, restauraci Pražan nebo bazén, kde jsou nově i sauny. V současnosti intenzivně rekonstruujeme Průmyslový palác, ikonické divadlo Spirála a Lapidárium. Nejnověji jsme dokončili výstavní budovu bývalé restaurace Bohemia. Těší mě, že jsme této historické budově na pomezí parku Stromovka znovu vrátili její krásu a nově můžeme nabízet další kultivovaný prostor pro konání nejrůznějších akcí. Splnili jsme náš slib, že areál navrátíme Pražanům, a mám radost z toho, že se to již promítá na zvýšené návštěvnosti celého areálu oproti minulým obdobím,“</w:t>
      </w:r>
      <w:r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říká náměstek primátora hl. m. Praha pro oblast financí a rozpočtu Pavel Vyhnánek. </w:t>
      </w:r>
    </w:p>
    <w:p w14:paraId="226480FC" w14:textId="77777777" w:rsidR="00D956DE" w:rsidRPr="00984741" w:rsidRDefault="00D956DE" w:rsidP="00767047">
      <w:pPr>
        <w:pStyle w:val="Odstavecseseznamem"/>
        <w:ind w:left="0"/>
        <w:jc w:val="both"/>
        <w:rPr>
          <w:rFonts w:eastAsia="Times New Roman" w:cs="Calibri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DA2C804" w14:textId="77777777" w:rsidR="00984741" w:rsidRDefault="00984741" w:rsidP="00BF0B80">
      <w:pPr>
        <w:spacing w:after="0"/>
        <w:jc w:val="both"/>
        <w:rPr>
          <w:rStyle w:val="dnA"/>
          <w:color w:val="auto"/>
        </w:rPr>
      </w:pPr>
    </w:p>
    <w:p w14:paraId="43F93B04" w14:textId="2F7F61D9" w:rsidR="001F4DCE" w:rsidRPr="001F200C" w:rsidRDefault="00262F89" w:rsidP="001F200C">
      <w:pPr>
        <w:jc w:val="both"/>
        <w:rPr>
          <w:b/>
          <w:bCs/>
          <w:i/>
          <w:iCs/>
          <w:color w:val="auto"/>
          <w:sz w:val="28"/>
          <w:szCs w:val="28"/>
        </w:rPr>
      </w:pPr>
      <w:r w:rsidRPr="00AE673A">
        <w:rPr>
          <w:rStyle w:val="dnA"/>
          <w:b/>
          <w:bCs/>
          <w:i/>
          <w:iCs/>
          <w:color w:val="auto"/>
          <w:sz w:val="28"/>
          <w:szCs w:val="28"/>
          <w:highlight w:val="lightGray"/>
        </w:rPr>
        <w:t xml:space="preserve">PROBÍHAJÍCÍ </w:t>
      </w:r>
      <w:r w:rsidR="00AC6FE1" w:rsidRPr="00AE673A">
        <w:rPr>
          <w:rStyle w:val="dnA"/>
          <w:b/>
          <w:bCs/>
          <w:i/>
          <w:iCs/>
          <w:color w:val="auto"/>
          <w:sz w:val="28"/>
          <w:szCs w:val="28"/>
          <w:highlight w:val="lightGray"/>
        </w:rPr>
        <w:t xml:space="preserve">A PLÁNOVANÉ </w:t>
      </w:r>
      <w:r w:rsidR="00BC1455" w:rsidRPr="00AE673A">
        <w:rPr>
          <w:rStyle w:val="dnA"/>
          <w:b/>
          <w:bCs/>
          <w:i/>
          <w:iCs/>
          <w:color w:val="auto"/>
          <w:sz w:val="28"/>
          <w:szCs w:val="28"/>
          <w:highlight w:val="lightGray"/>
        </w:rPr>
        <w:t>REKONSTRUKCE</w:t>
      </w:r>
    </w:p>
    <w:p w14:paraId="42C52A78" w14:textId="153C4394" w:rsidR="00142C12" w:rsidRPr="007F516C" w:rsidRDefault="00D8595A" w:rsidP="001F4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F516C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Střechy Křižíkových pavilonů</w:t>
      </w:r>
    </w:p>
    <w:p w14:paraId="26CE71BE" w14:textId="4797C0C9" w:rsidR="00A849A6" w:rsidRDefault="00A849A6" w:rsidP="001F4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Style w:val="dnA"/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 xml:space="preserve">Zahájení rekonstrukce: </w:t>
      </w:r>
      <w:r w:rsidR="00AC6FE1">
        <w:rPr>
          <w:rStyle w:val="dnA"/>
          <w:color w:val="auto"/>
          <w:sz w:val="24"/>
          <w:szCs w:val="24"/>
        </w:rPr>
        <w:t>léto</w:t>
      </w:r>
      <w:r>
        <w:rPr>
          <w:rStyle w:val="dnA"/>
          <w:color w:val="auto"/>
          <w:sz w:val="24"/>
          <w:szCs w:val="24"/>
        </w:rPr>
        <w:t xml:space="preserve"> 2022 </w:t>
      </w:r>
    </w:p>
    <w:p w14:paraId="23CBC992" w14:textId="62700AF9" w:rsidR="001F200C" w:rsidRPr="00806E73" w:rsidRDefault="001F200C" w:rsidP="001F4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Style w:val="dnA"/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 xml:space="preserve">Plánované dokončení: </w:t>
      </w:r>
      <w:r w:rsidR="00825BF5">
        <w:rPr>
          <w:rStyle w:val="dnA"/>
          <w:color w:val="auto"/>
          <w:sz w:val="24"/>
          <w:szCs w:val="24"/>
        </w:rPr>
        <w:t xml:space="preserve">podzim </w:t>
      </w:r>
      <w:r>
        <w:rPr>
          <w:rStyle w:val="dnA"/>
          <w:color w:val="auto"/>
          <w:sz w:val="24"/>
          <w:szCs w:val="24"/>
        </w:rPr>
        <w:t>2023</w:t>
      </w:r>
    </w:p>
    <w:p w14:paraId="795FCFBD" w14:textId="24B5B668" w:rsidR="00545538" w:rsidRDefault="00D8595A" w:rsidP="001F4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06E73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Plánované užití: </w:t>
      </w:r>
      <w:r w:rsidR="007F5185" w:rsidRPr="00806E73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806E73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obytové střechy se zelení a </w:t>
      </w:r>
      <w:r w:rsidR="00856E4F" w:rsidRPr="00806E73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občerstvením</w:t>
      </w:r>
      <w:r w:rsidR="00A849A6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06E73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pro relaxaci a konání společenských akcí</w:t>
      </w:r>
    </w:p>
    <w:p w14:paraId="592379F4" w14:textId="0E5B575C" w:rsidR="00A849A6" w:rsidRPr="00806E73" w:rsidRDefault="00A849A6" w:rsidP="001F4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Náklady: </w:t>
      </w:r>
      <w:r w:rsidR="00601068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130 575 tis. Kč</w:t>
      </w:r>
    </w:p>
    <w:p w14:paraId="17099666" w14:textId="77777777" w:rsidR="00142C12" w:rsidRDefault="00142C12" w:rsidP="001F4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b/>
          <w:bCs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62D6792" w14:textId="1CCD468F" w:rsidR="002A7223" w:rsidRPr="007F516C" w:rsidRDefault="00856E4F" w:rsidP="001F4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Style w:val="dnA"/>
          <w:color w:val="auto"/>
          <w:sz w:val="24"/>
          <w:szCs w:val="24"/>
        </w:rPr>
      </w:pPr>
      <w:r w:rsidRPr="007F516C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Divadlo Spirála</w:t>
      </w:r>
      <w:r w:rsidRPr="007F516C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7F516C">
        <w:rPr>
          <w:rStyle w:val="dnA"/>
          <w:color w:val="auto"/>
          <w:sz w:val="24"/>
          <w:szCs w:val="24"/>
        </w:rPr>
        <w:t>Zahájení rekonstrukce</w:t>
      </w:r>
      <w:r w:rsidR="002A7223" w:rsidRPr="007F516C">
        <w:rPr>
          <w:rStyle w:val="dnA"/>
          <w:color w:val="auto"/>
          <w:sz w:val="24"/>
          <w:szCs w:val="24"/>
        </w:rPr>
        <w:t>:</w:t>
      </w:r>
      <w:r w:rsidRPr="007F516C">
        <w:rPr>
          <w:rStyle w:val="dnA"/>
          <w:color w:val="auto"/>
          <w:sz w:val="24"/>
          <w:szCs w:val="24"/>
        </w:rPr>
        <w:t xml:space="preserve"> květ</w:t>
      </w:r>
      <w:r w:rsidR="002A7223" w:rsidRPr="007F516C">
        <w:rPr>
          <w:rStyle w:val="dnA"/>
          <w:color w:val="auto"/>
          <w:sz w:val="24"/>
          <w:szCs w:val="24"/>
        </w:rPr>
        <w:t>e</w:t>
      </w:r>
      <w:r w:rsidRPr="007F516C">
        <w:rPr>
          <w:rStyle w:val="dnA"/>
          <w:color w:val="auto"/>
          <w:sz w:val="24"/>
          <w:szCs w:val="24"/>
        </w:rPr>
        <w:t>n 2021</w:t>
      </w:r>
    </w:p>
    <w:p w14:paraId="01B35E7F" w14:textId="1E8C3ABE" w:rsidR="00E2500B" w:rsidRDefault="002A7223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F516C">
        <w:rPr>
          <w:rStyle w:val="dnA"/>
          <w:color w:val="auto"/>
          <w:sz w:val="24"/>
          <w:szCs w:val="24"/>
        </w:rPr>
        <w:t>P</w:t>
      </w:r>
      <w:r w:rsidR="00856E4F" w:rsidRPr="007F516C">
        <w:rPr>
          <w:rStyle w:val="dnA"/>
          <w:color w:val="auto"/>
          <w:sz w:val="24"/>
          <w:szCs w:val="24"/>
        </w:rPr>
        <w:t>lánované dokončení</w:t>
      </w:r>
      <w:r w:rsidRPr="007F516C">
        <w:rPr>
          <w:rStyle w:val="dnA"/>
          <w:color w:val="auto"/>
          <w:sz w:val="24"/>
          <w:szCs w:val="24"/>
        </w:rPr>
        <w:t>:</w:t>
      </w:r>
      <w:r w:rsidR="00770C80" w:rsidRPr="007F516C">
        <w:rPr>
          <w:rStyle w:val="dnA"/>
          <w:color w:val="auto"/>
          <w:sz w:val="24"/>
          <w:szCs w:val="24"/>
        </w:rPr>
        <w:t xml:space="preserve"> </w:t>
      </w:r>
      <w:r w:rsidR="00AF5A28">
        <w:rPr>
          <w:rStyle w:val="dnA"/>
          <w:color w:val="auto"/>
          <w:sz w:val="24"/>
          <w:szCs w:val="24"/>
        </w:rPr>
        <w:t xml:space="preserve">zima </w:t>
      </w:r>
      <w:r w:rsidR="00856E4F" w:rsidRPr="007F516C">
        <w:rPr>
          <w:rStyle w:val="dnA"/>
          <w:color w:val="auto"/>
          <w:sz w:val="24"/>
          <w:szCs w:val="24"/>
        </w:rPr>
        <w:t>20</w:t>
      </w:r>
      <w:r w:rsidR="00724EE4">
        <w:rPr>
          <w:rStyle w:val="dnA"/>
          <w:color w:val="auto"/>
          <w:sz w:val="24"/>
          <w:szCs w:val="24"/>
        </w:rPr>
        <w:t>23/</w:t>
      </w:r>
      <w:r w:rsidR="00856E4F" w:rsidRPr="007F516C">
        <w:rPr>
          <w:rStyle w:val="dnA"/>
          <w:color w:val="auto"/>
          <w:sz w:val="24"/>
          <w:szCs w:val="24"/>
        </w:rPr>
        <w:t>2</w:t>
      </w:r>
      <w:r w:rsidR="001F200C">
        <w:rPr>
          <w:rStyle w:val="dnA"/>
          <w:color w:val="auto"/>
          <w:sz w:val="24"/>
          <w:szCs w:val="24"/>
        </w:rPr>
        <w:t>4</w:t>
      </w:r>
      <w:r w:rsidR="00856E4F" w:rsidRPr="007F516C">
        <w:rPr>
          <w:rStyle w:val="dnA"/>
          <w:color w:val="auto"/>
          <w:sz w:val="24"/>
          <w:szCs w:val="24"/>
        </w:rPr>
        <w:br/>
      </w:r>
      <w:r w:rsidR="00856E4F" w:rsidRPr="007F516C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Plánované užití: </w:t>
      </w:r>
      <w:r w:rsidR="007F5185" w:rsidRPr="007F516C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</w:t>
      </w:r>
      <w:r w:rsidR="00856E4F" w:rsidRPr="007F516C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nikátní kruhový multifunkční sál pro koncerty, divadelní představení, konference, akce typu talk show aj.</w:t>
      </w:r>
      <w:r w:rsidR="00545538" w:rsidRPr="007F516C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="00856E4F" w:rsidRPr="007F516C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Náklady: 2</w:t>
      </w:r>
      <w:r w:rsidR="00684089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48</w:t>
      </w:r>
      <w:r w:rsidR="00856E4F" w:rsidRPr="007F516C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milionů</w:t>
      </w:r>
      <w:r w:rsidR="00C54564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korun </w:t>
      </w:r>
    </w:p>
    <w:p w14:paraId="7D9E8C83" w14:textId="46817FAA" w:rsidR="00D87BA1" w:rsidRDefault="00D87BA1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10B832F" w14:textId="541A80A7" w:rsidR="00D87BA1" w:rsidRPr="00D87BA1" w:rsidRDefault="00D87BA1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87B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Lapidárium</w:t>
      </w:r>
      <w:r w:rsidR="00006574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Národního muzea</w:t>
      </w:r>
    </w:p>
    <w:p w14:paraId="71AC6B43" w14:textId="01F4D44A" w:rsidR="00D87BA1" w:rsidRDefault="004C1E84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Zahájení rekonstrukce: září 2022</w:t>
      </w:r>
    </w:p>
    <w:p w14:paraId="2880BB54" w14:textId="40858498" w:rsidR="004C1E84" w:rsidRPr="00006574" w:rsidRDefault="004C1E84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06574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Plánované dokončení: září 2023</w:t>
      </w:r>
    </w:p>
    <w:p w14:paraId="5D3C9A60" w14:textId="2AE3BFA7" w:rsidR="004C1E84" w:rsidRPr="00006574" w:rsidRDefault="004C1E84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06574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Plánované užití: </w:t>
      </w:r>
      <w:r w:rsidR="00006574" w:rsidRPr="00006574">
        <w:rPr>
          <w:rFonts w:cs="Calibri"/>
          <w:sz w:val="24"/>
          <w:szCs w:val="24"/>
        </w:rPr>
        <w:t>státní sbírka kamenných plastik a architektonických článků</w:t>
      </w:r>
    </w:p>
    <w:p w14:paraId="37FA9D42" w14:textId="171862AA" w:rsidR="004C1E84" w:rsidRPr="00006574" w:rsidRDefault="004C1E84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06574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Náklady: 27 milionů korun </w:t>
      </w:r>
    </w:p>
    <w:p w14:paraId="537F7E07" w14:textId="77777777" w:rsidR="007D2170" w:rsidRPr="00006574" w:rsidRDefault="007D2170" w:rsidP="007D2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06574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 současné chvíli probíhá první etapa – oprava střech a části fasády. </w:t>
      </w:r>
    </w:p>
    <w:p w14:paraId="52A6749B" w14:textId="1B84EEB4" w:rsidR="00107D7F" w:rsidRDefault="00107D7F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5C638AB" w14:textId="77777777" w:rsidR="006A37D1" w:rsidRDefault="006A37D1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1615295" w14:textId="6E2E3EC3" w:rsidR="00215685" w:rsidRPr="00215685" w:rsidRDefault="00215685" w:rsidP="00215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215685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 areálu Výstaviště probíhají další rekonstrukce v gesci Magistrátu hl. m. Prah</w:t>
      </w:r>
      <w:r w:rsidR="00E57B6B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y</w:t>
      </w:r>
      <w:r w:rsidRPr="00215685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6D8B598F" w14:textId="1B6612B7" w:rsidR="00215685" w:rsidRDefault="00215685" w:rsidP="00215685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Průmyslový palác </w:t>
      </w:r>
    </w:p>
    <w:p w14:paraId="02D2A0A2" w14:textId="0FDFF435" w:rsidR="003E28A7" w:rsidRDefault="003E28A7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DA83F97" w14:textId="5A9C4F62" w:rsidR="009E723B" w:rsidRDefault="009E723B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99E400A" w14:textId="070B8685" w:rsidR="009E723B" w:rsidRDefault="009E723B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0344959" w14:textId="77777777" w:rsidR="009E723B" w:rsidRDefault="009E723B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E7E779E" w14:textId="77777777" w:rsidR="00215685" w:rsidRDefault="00215685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6F675EB" w14:textId="77777777" w:rsidR="00107D7F" w:rsidRDefault="00107D7F" w:rsidP="001F2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180B23E" w14:textId="23FBC382" w:rsidR="00263327" w:rsidRPr="001F4DCE" w:rsidRDefault="002B47DB" w:rsidP="00F27E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Calibri"/>
          <w:b/>
          <w:bCs/>
          <w:i/>
          <w:iCs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17785">
        <w:rPr>
          <w:rFonts w:eastAsia="Times New Roman" w:cs="Calibri"/>
          <w:b/>
          <w:bCs/>
          <w:i/>
          <w:iCs/>
          <w:color w:val="auto"/>
          <w:sz w:val="28"/>
          <w:szCs w:val="28"/>
          <w:highlight w:val="lightGray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DŮLE</w:t>
      </w:r>
      <w:r w:rsidRPr="00C17785">
        <w:rPr>
          <w:rFonts w:eastAsia="Times New Roman" w:cs="Calibri"/>
          <w:b/>
          <w:bCs/>
          <w:i/>
          <w:iCs/>
          <w:color w:val="000000" w:themeColor="text1"/>
          <w:sz w:val="28"/>
          <w:szCs w:val="28"/>
          <w:highlight w:val="lightGray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ŽITÁ</w:t>
      </w:r>
      <w:r w:rsidR="001F4DCE" w:rsidRPr="00C17785">
        <w:rPr>
          <w:rFonts w:eastAsia="Times New Roman" w:cs="Calibri"/>
          <w:b/>
          <w:bCs/>
          <w:i/>
          <w:iCs/>
          <w:color w:val="auto"/>
          <w:sz w:val="28"/>
          <w:szCs w:val="28"/>
          <w:highlight w:val="lightGray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FAKTA</w:t>
      </w:r>
      <w:r w:rsidR="00006574">
        <w:rPr>
          <w:rFonts w:eastAsia="Times New Roman" w:cs="Calibri"/>
          <w:b/>
          <w:bCs/>
          <w:i/>
          <w:iCs/>
          <w:color w:val="auto"/>
          <w:sz w:val="28"/>
          <w:szCs w:val="28"/>
          <w:highlight w:val="lightGray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VÝSTAVIŠTĚ PRAHA a.s.</w:t>
      </w:r>
      <w:r w:rsidR="001F4DCE" w:rsidRPr="00C17785">
        <w:rPr>
          <w:rFonts w:eastAsia="Times New Roman" w:cs="Calibri"/>
          <w:b/>
          <w:bCs/>
          <w:i/>
          <w:iCs/>
          <w:color w:val="auto"/>
          <w:sz w:val="28"/>
          <w:szCs w:val="28"/>
          <w:highlight w:val="lightGray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ZA RO</w:t>
      </w:r>
      <w:r w:rsidR="00C17785">
        <w:rPr>
          <w:rFonts w:eastAsia="Times New Roman" w:cs="Calibri"/>
          <w:b/>
          <w:bCs/>
          <w:i/>
          <w:iCs/>
          <w:color w:val="auto"/>
          <w:sz w:val="28"/>
          <w:szCs w:val="28"/>
          <w:highlight w:val="lightGray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</w:t>
      </w:r>
      <w:r w:rsidR="001F4DCE" w:rsidRPr="00C17785">
        <w:rPr>
          <w:rFonts w:eastAsia="Times New Roman" w:cs="Calibri"/>
          <w:b/>
          <w:bCs/>
          <w:i/>
          <w:iCs/>
          <w:color w:val="auto"/>
          <w:sz w:val="28"/>
          <w:szCs w:val="28"/>
          <w:highlight w:val="lightGray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C17785" w:rsidRPr="00C17785">
        <w:rPr>
          <w:rFonts w:eastAsia="Times New Roman" w:cs="Calibri"/>
          <w:b/>
          <w:bCs/>
          <w:i/>
          <w:iCs/>
          <w:color w:val="auto"/>
          <w:sz w:val="28"/>
          <w:szCs w:val="28"/>
          <w:highlight w:val="lightGray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57CEDCC8" w14:textId="2509E517" w:rsidR="00842225" w:rsidRPr="00842225" w:rsidRDefault="00842225" w:rsidP="00842225">
      <w:pPr>
        <w:pStyle w:val="Odstavecseseznamem"/>
        <w:numPr>
          <w:ilvl w:val="0"/>
          <w:numId w:val="1"/>
        </w:numPr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842225">
        <w:rPr>
          <w:color w:val="auto"/>
          <w:sz w:val="24"/>
          <w:szCs w:val="24"/>
          <w:shd w:val="clear" w:color="auto" w:fill="FFFFFF"/>
        </w:rPr>
        <w:t xml:space="preserve">Tržby z akcí a pronájmů činily v minulém roce </w:t>
      </w:r>
      <w:r w:rsidR="00363DF0">
        <w:rPr>
          <w:color w:val="auto"/>
          <w:sz w:val="24"/>
          <w:szCs w:val="24"/>
          <w:shd w:val="clear" w:color="auto" w:fill="FFFFFF"/>
        </w:rPr>
        <w:t xml:space="preserve">za oba areály </w:t>
      </w:r>
      <w:r w:rsidR="004143C0">
        <w:rPr>
          <w:color w:val="auto"/>
          <w:sz w:val="24"/>
          <w:szCs w:val="24"/>
          <w:shd w:val="clear" w:color="auto" w:fill="FFFFFF"/>
        </w:rPr>
        <w:t>125</w:t>
      </w:r>
      <w:r w:rsidRPr="00842225">
        <w:rPr>
          <w:color w:val="auto"/>
          <w:sz w:val="24"/>
          <w:szCs w:val="24"/>
          <w:shd w:val="clear" w:color="auto" w:fill="FFFFFF"/>
        </w:rPr>
        <w:t xml:space="preserve"> </w:t>
      </w:r>
      <w:r w:rsidR="004143C0">
        <w:rPr>
          <w:color w:val="auto"/>
          <w:sz w:val="24"/>
          <w:szCs w:val="24"/>
          <w:shd w:val="clear" w:color="auto" w:fill="FFFFFF"/>
        </w:rPr>
        <w:t>328</w:t>
      </w:r>
      <w:r w:rsidRPr="00842225">
        <w:rPr>
          <w:color w:val="auto"/>
          <w:sz w:val="24"/>
          <w:szCs w:val="24"/>
          <w:shd w:val="clear" w:color="auto" w:fill="FFFFFF"/>
        </w:rPr>
        <w:t xml:space="preserve"> tis</w:t>
      </w:r>
      <w:r w:rsidR="00E57B6B">
        <w:rPr>
          <w:color w:val="auto"/>
          <w:sz w:val="24"/>
          <w:szCs w:val="24"/>
          <w:shd w:val="clear" w:color="auto" w:fill="FFFFFF"/>
        </w:rPr>
        <w:t>.</w:t>
      </w:r>
      <w:r w:rsidRPr="00842225">
        <w:rPr>
          <w:color w:val="auto"/>
          <w:sz w:val="24"/>
          <w:szCs w:val="24"/>
          <w:shd w:val="clear" w:color="auto" w:fill="FFFFFF"/>
        </w:rPr>
        <w:t xml:space="preserve"> Kč</w:t>
      </w:r>
      <w:r w:rsidR="006F61D0">
        <w:rPr>
          <w:color w:val="auto"/>
          <w:sz w:val="24"/>
          <w:szCs w:val="24"/>
          <w:shd w:val="clear" w:color="auto" w:fill="FFFFFF"/>
        </w:rPr>
        <w:t>.</w:t>
      </w:r>
    </w:p>
    <w:p w14:paraId="40B8827E" w14:textId="0AAD2540" w:rsidR="003E1C97" w:rsidRDefault="003E1C97" w:rsidP="003E1C97">
      <w:pPr>
        <w:pStyle w:val="Normlnweb"/>
        <w:numPr>
          <w:ilvl w:val="0"/>
          <w:numId w:val="1"/>
        </w:numPr>
        <w:spacing w:before="240" w:beforeAutospacing="0" w:after="240" w:afterAutospacing="0"/>
        <w:ind w:left="72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Programové oddělení </w:t>
      </w:r>
      <w:r w:rsidRPr="009C35AD">
        <w:rPr>
          <w:rFonts w:ascii="Calibri" w:hAnsi="Calibri" w:cs="Calibri"/>
          <w:b/>
          <w:bCs/>
          <w:color w:val="000000"/>
        </w:rPr>
        <w:t>Výstaviště Praha</w:t>
      </w:r>
      <w:r>
        <w:rPr>
          <w:rFonts w:ascii="Calibri" w:hAnsi="Calibri" w:cs="Calibri"/>
          <w:color w:val="000000"/>
        </w:rPr>
        <w:t xml:space="preserve"> realizovalo</w:t>
      </w:r>
      <w:r w:rsidRPr="00BD7200">
        <w:rPr>
          <w:rFonts w:ascii="Calibri" w:hAnsi="Calibri" w:cs="Calibri"/>
          <w:color w:val="000000"/>
        </w:rPr>
        <w:t xml:space="preserve"> </w:t>
      </w:r>
      <w:r w:rsidRPr="00D151FB">
        <w:rPr>
          <w:rFonts w:ascii="Calibri" w:hAnsi="Calibri" w:cs="Calibri"/>
          <w:b/>
          <w:bCs/>
          <w:color w:val="000000"/>
        </w:rPr>
        <w:t>24 vlastních akcí</w:t>
      </w:r>
      <w:r>
        <w:rPr>
          <w:rFonts w:ascii="Calibri" w:hAnsi="Calibri" w:cs="Calibri"/>
          <w:color w:val="000000"/>
        </w:rPr>
        <w:t>.</w:t>
      </w:r>
      <w:r w:rsidRPr="00BD720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 těm n</w:t>
      </w:r>
      <w:r w:rsidRPr="00BD7200">
        <w:rPr>
          <w:rFonts w:ascii="Calibri" w:hAnsi="Calibri" w:cs="Calibri"/>
          <w:color w:val="000000"/>
        </w:rPr>
        <w:t>ejnavštěvovanější</w:t>
      </w:r>
      <w:r>
        <w:rPr>
          <w:rFonts w:ascii="Calibri" w:hAnsi="Calibri" w:cs="Calibri"/>
          <w:color w:val="000000"/>
        </w:rPr>
        <w:t>m</w:t>
      </w:r>
      <w:r w:rsidRPr="00BD720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patřily</w:t>
      </w:r>
      <w:r w:rsidRPr="00BD7200">
        <w:rPr>
          <w:rFonts w:ascii="Calibri" w:hAnsi="Calibri" w:cs="Calibri"/>
          <w:color w:val="000000"/>
        </w:rPr>
        <w:t xml:space="preserve"> Den hrdinů, výstava Nikola Tesla a </w:t>
      </w:r>
      <w:r w:rsidR="00457321">
        <w:rPr>
          <w:rFonts w:ascii="Calibri" w:hAnsi="Calibri" w:cs="Calibri"/>
          <w:color w:val="000000"/>
        </w:rPr>
        <w:t>Krampus show.</w:t>
      </w:r>
      <w:r w:rsidRPr="00BD7200">
        <w:rPr>
          <w:rFonts w:ascii="Calibri" w:hAnsi="Calibri" w:cs="Calibri"/>
          <w:color w:val="000000"/>
        </w:rPr>
        <w:t xml:space="preserve"> Celková návštěvnost akcí realizovaných </w:t>
      </w:r>
      <w:r>
        <w:rPr>
          <w:rFonts w:ascii="Calibri" w:hAnsi="Calibri" w:cs="Calibri"/>
          <w:color w:val="000000"/>
        </w:rPr>
        <w:t xml:space="preserve">vlastním </w:t>
      </w:r>
      <w:r w:rsidR="00E57B6B">
        <w:rPr>
          <w:rFonts w:ascii="Calibri" w:hAnsi="Calibri" w:cs="Calibri"/>
          <w:color w:val="000000"/>
        </w:rPr>
        <w:t>programovým</w:t>
      </w:r>
      <w:r w:rsidRPr="00BD7200">
        <w:rPr>
          <w:rFonts w:ascii="Calibri" w:hAnsi="Calibri" w:cs="Calibri"/>
          <w:color w:val="000000"/>
        </w:rPr>
        <w:t xml:space="preserve"> oddělením byla 60 360 návštěvníků. </w:t>
      </w:r>
      <w:r>
        <w:rPr>
          <w:rFonts w:ascii="Calibri" w:hAnsi="Calibri" w:cs="Calibri"/>
          <w:color w:val="000000"/>
        </w:rPr>
        <w:t xml:space="preserve"> </w:t>
      </w:r>
    </w:p>
    <w:p w14:paraId="7036C39F" w14:textId="5E5D4D0A" w:rsidR="00C96A1D" w:rsidRPr="003E1C97" w:rsidRDefault="00C96A1D" w:rsidP="003E1C97">
      <w:pPr>
        <w:pStyle w:val="Normlnweb"/>
        <w:numPr>
          <w:ilvl w:val="0"/>
          <w:numId w:val="1"/>
        </w:numPr>
        <w:spacing w:before="240" w:beforeAutospacing="0" w:after="240" w:afterAutospacing="0"/>
        <w:ind w:left="72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Programové oddělení </w:t>
      </w:r>
      <w:r w:rsidRPr="009C35AD">
        <w:rPr>
          <w:rFonts w:ascii="Calibri" w:hAnsi="Calibri" w:cs="Calibri"/>
          <w:b/>
          <w:bCs/>
          <w:color w:val="000000"/>
        </w:rPr>
        <w:t>Holešovické tržnice</w:t>
      </w:r>
      <w:r>
        <w:rPr>
          <w:rFonts w:ascii="Calibri" w:hAnsi="Calibri" w:cs="Calibri"/>
          <w:color w:val="000000"/>
        </w:rPr>
        <w:t xml:space="preserve"> realizovalo</w:t>
      </w:r>
      <w:r w:rsidRPr="00BD720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47</w:t>
      </w:r>
      <w:r w:rsidRPr="00D151FB">
        <w:rPr>
          <w:rFonts w:ascii="Calibri" w:hAnsi="Calibri" w:cs="Calibri"/>
          <w:b/>
          <w:bCs/>
          <w:color w:val="000000"/>
        </w:rPr>
        <w:t xml:space="preserve"> vlastních akcí</w:t>
      </w:r>
      <w:r>
        <w:rPr>
          <w:rFonts w:ascii="Calibri" w:hAnsi="Calibri" w:cs="Calibri"/>
          <w:color w:val="000000"/>
        </w:rPr>
        <w:t>.</w:t>
      </w:r>
      <w:r w:rsidRPr="00BD720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 těm n</w:t>
      </w:r>
      <w:r w:rsidRPr="00BD7200">
        <w:rPr>
          <w:rFonts w:ascii="Calibri" w:hAnsi="Calibri" w:cs="Calibri"/>
          <w:color w:val="000000"/>
        </w:rPr>
        <w:t>ejnavštěvovanější</w:t>
      </w:r>
      <w:r>
        <w:rPr>
          <w:rFonts w:ascii="Calibri" w:hAnsi="Calibri" w:cs="Calibri"/>
          <w:color w:val="000000"/>
        </w:rPr>
        <w:t>m</w:t>
      </w:r>
      <w:r w:rsidRPr="00BD720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patřily Mexický svátek mrtvých, Den dětí, </w:t>
      </w:r>
      <w:proofErr w:type="spellStart"/>
      <w:r>
        <w:rPr>
          <w:rFonts w:ascii="Calibri" w:hAnsi="Calibri" w:cs="Calibri"/>
          <w:color w:val="000000"/>
        </w:rPr>
        <w:t>Back</w:t>
      </w:r>
      <w:proofErr w:type="spellEnd"/>
      <w:r>
        <w:rPr>
          <w:rFonts w:ascii="Calibri" w:hAnsi="Calibri" w:cs="Calibri"/>
          <w:color w:val="000000"/>
        </w:rPr>
        <w:t xml:space="preserve"> to </w:t>
      </w:r>
      <w:proofErr w:type="spellStart"/>
      <w:r>
        <w:rPr>
          <w:rFonts w:ascii="Calibri" w:hAnsi="Calibri" w:cs="Calibri"/>
          <w:color w:val="000000"/>
        </w:rPr>
        <w:t>scho</w:t>
      </w:r>
      <w:r w:rsidR="00E57B6B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l</w:t>
      </w:r>
      <w:proofErr w:type="spellEnd"/>
      <w:r w:rsidR="009C35AD">
        <w:rPr>
          <w:rFonts w:ascii="Calibri" w:hAnsi="Calibri" w:cs="Calibri"/>
          <w:color w:val="000000"/>
        </w:rPr>
        <w:t>, UKA Ukrajinu</w:t>
      </w:r>
      <w:r w:rsidR="00E57B6B">
        <w:rPr>
          <w:rFonts w:ascii="Calibri" w:hAnsi="Calibri" w:cs="Calibri"/>
          <w:color w:val="000000"/>
        </w:rPr>
        <w:t>!</w:t>
      </w:r>
      <w:r>
        <w:rPr>
          <w:rFonts w:ascii="Calibri" w:hAnsi="Calibri" w:cs="Calibri"/>
          <w:color w:val="000000"/>
        </w:rPr>
        <w:t xml:space="preserve"> nebo Pražská produkce. </w:t>
      </w:r>
      <w:r w:rsidR="006D4B3C" w:rsidRPr="00BD7200">
        <w:rPr>
          <w:rFonts w:ascii="Calibri" w:hAnsi="Calibri" w:cs="Calibri"/>
          <w:color w:val="000000"/>
        </w:rPr>
        <w:t xml:space="preserve">Celková návštěvnost akcí realizovaných </w:t>
      </w:r>
      <w:r w:rsidR="006D4B3C">
        <w:rPr>
          <w:rFonts w:ascii="Calibri" w:hAnsi="Calibri" w:cs="Calibri"/>
          <w:color w:val="000000"/>
        </w:rPr>
        <w:t xml:space="preserve">vlastním </w:t>
      </w:r>
      <w:r w:rsidR="00E57B6B">
        <w:rPr>
          <w:rFonts w:ascii="Calibri" w:hAnsi="Calibri" w:cs="Calibri"/>
          <w:color w:val="000000"/>
        </w:rPr>
        <w:t>programovým</w:t>
      </w:r>
      <w:r w:rsidR="006D4B3C" w:rsidRPr="00BD7200">
        <w:rPr>
          <w:rFonts w:ascii="Calibri" w:hAnsi="Calibri" w:cs="Calibri"/>
          <w:color w:val="000000"/>
        </w:rPr>
        <w:t xml:space="preserve"> oddělením byla</w:t>
      </w:r>
      <w:r w:rsidR="006D4B3C" w:rsidRPr="006D4B3C">
        <w:rPr>
          <w:rFonts w:ascii="Calibri" w:hAnsi="Calibri" w:cs="Calibri"/>
          <w:color w:val="000000"/>
        </w:rPr>
        <w:t xml:space="preserve"> 17 500 návštěvníků</w:t>
      </w:r>
      <w:r w:rsidR="006D4B3C">
        <w:rPr>
          <w:rFonts w:ascii="Calibri" w:hAnsi="Calibri" w:cs="Calibri"/>
          <w:color w:val="000000"/>
        </w:rPr>
        <w:t xml:space="preserve">. </w:t>
      </w:r>
    </w:p>
    <w:p w14:paraId="2C0EBA5D" w14:textId="722CEE22" w:rsidR="00BD7200" w:rsidRPr="00D151FB" w:rsidRDefault="001F200C" w:rsidP="00BD7200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Na </w:t>
      </w:r>
      <w:r w:rsidR="00BD7200">
        <w:rPr>
          <w:rFonts w:ascii="Calibri" w:hAnsi="Calibri" w:cs="Calibri"/>
          <w:color w:val="000000"/>
        </w:rPr>
        <w:t>Střída</w:t>
      </w:r>
      <w:r>
        <w:rPr>
          <w:rFonts w:ascii="Calibri" w:hAnsi="Calibri" w:cs="Calibri"/>
          <w:color w:val="000000"/>
        </w:rPr>
        <w:t>čce</w:t>
      </w:r>
      <w:r w:rsidR="00BD720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na Výstavišti se v loňském roce </w:t>
      </w:r>
      <w:r w:rsidRPr="00D151FB">
        <w:rPr>
          <w:rFonts w:ascii="Calibri" w:hAnsi="Calibri" w:cs="Calibri"/>
          <w:b/>
          <w:bCs/>
          <w:color w:val="000000"/>
        </w:rPr>
        <w:t xml:space="preserve">uskutečnilo </w:t>
      </w:r>
      <w:r w:rsidR="00BD7200" w:rsidRPr="00D151FB">
        <w:rPr>
          <w:rFonts w:ascii="Calibri" w:hAnsi="Calibri" w:cs="Calibri"/>
          <w:b/>
          <w:bCs/>
          <w:color w:val="000000"/>
        </w:rPr>
        <w:t>12 turnusů příměstských táborů a 15 víkendových workshopů</w:t>
      </w:r>
      <w:r w:rsidR="00BD7200" w:rsidRPr="00E57B6B">
        <w:rPr>
          <w:rFonts w:ascii="Calibri" w:hAnsi="Calibri" w:cs="Calibri"/>
          <w:bCs/>
          <w:color w:val="000000"/>
        </w:rPr>
        <w:t>. </w:t>
      </w:r>
    </w:p>
    <w:p w14:paraId="067859A7" w14:textId="5213FF8F" w:rsidR="00A24D5E" w:rsidRDefault="00A24D5E" w:rsidP="00A24D5E">
      <w:pPr>
        <w:pStyle w:val="Normln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3FEB03" w14:textId="61C21565" w:rsidR="00A24D5E" w:rsidRDefault="00A24D5E" w:rsidP="00A24D5E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Celkově se v areálu Výstaviště uskutečnilo v loňském roce </w:t>
      </w:r>
      <w:r w:rsidR="00006574">
        <w:rPr>
          <w:rFonts w:ascii="Calibri" w:hAnsi="Calibri" w:cs="Calibri"/>
          <w:b/>
          <w:bCs/>
          <w:color w:val="000000"/>
        </w:rPr>
        <w:t>126 akcí třetích stran</w:t>
      </w:r>
      <w:r w:rsidR="00E57B6B">
        <w:rPr>
          <w:rFonts w:ascii="Calibri" w:hAnsi="Calibri" w:cs="Calibri"/>
          <w:b/>
          <w:bCs/>
          <w:color w:val="000000"/>
        </w:rPr>
        <w:t xml:space="preserve"> a</w:t>
      </w:r>
      <w:r w:rsidR="00006574">
        <w:rPr>
          <w:rFonts w:ascii="Calibri" w:hAnsi="Calibri" w:cs="Calibri"/>
          <w:b/>
          <w:bCs/>
          <w:color w:val="000000"/>
        </w:rPr>
        <w:t xml:space="preserve"> v Holešovické tržnici</w:t>
      </w:r>
      <w:r w:rsidR="00E57B6B" w:rsidRPr="00E57B6B">
        <w:rPr>
          <w:rFonts w:ascii="Calibri" w:hAnsi="Calibri" w:cs="Calibri"/>
          <w:b/>
          <w:bCs/>
          <w:color w:val="000000"/>
        </w:rPr>
        <w:t xml:space="preserve"> </w:t>
      </w:r>
      <w:r w:rsidR="00E57B6B">
        <w:rPr>
          <w:rFonts w:ascii="Calibri" w:hAnsi="Calibri" w:cs="Calibri"/>
          <w:b/>
          <w:bCs/>
          <w:color w:val="000000"/>
        </w:rPr>
        <w:t>a 42 akcí</w:t>
      </w:r>
      <w:r w:rsidR="00006574" w:rsidRPr="00E57B6B">
        <w:rPr>
          <w:rFonts w:ascii="Calibri" w:hAnsi="Calibri" w:cs="Calibri"/>
          <w:bCs/>
          <w:color w:val="000000"/>
        </w:rPr>
        <w:t>.</w:t>
      </w:r>
    </w:p>
    <w:p w14:paraId="392714B5" w14:textId="77777777" w:rsidR="00523FA1" w:rsidRPr="00BD7200" w:rsidRDefault="00523FA1" w:rsidP="00523FA1">
      <w:pPr>
        <w:pStyle w:val="Normln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1F169686" w14:textId="6CA89658" w:rsidR="00A24D5E" w:rsidRDefault="00A24D5E" w:rsidP="00523FA1">
      <w:pPr>
        <w:pStyle w:val="Odstavecseseznamem"/>
        <w:numPr>
          <w:ilvl w:val="0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151FB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áklady na údržbu v roce 2022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(havarijní opravy, rekonstrukce cestních sítí apod.)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činily: </w:t>
      </w:r>
    </w:p>
    <w:p w14:paraId="5E304AED" w14:textId="53ADE406" w:rsidR="00523FA1" w:rsidRPr="00523FA1" w:rsidRDefault="00523FA1" w:rsidP="00A24D5E">
      <w:pPr>
        <w:pStyle w:val="Odstavecseseznamem"/>
        <w:numPr>
          <w:ilvl w:val="1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náklady na údržbu </w:t>
      </w:r>
      <w:r w:rsidR="00922FA0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za oba 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areál</w:t>
      </w:r>
      <w:r w:rsidR="00922FA0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y: </w:t>
      </w:r>
      <w:r w:rsidR="001129DF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35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129DF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159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tis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Kč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BA758FA" w14:textId="77777777" w:rsidR="00A24D5E" w:rsidRPr="00A24D5E" w:rsidRDefault="00A24D5E" w:rsidP="00A24D5E">
      <w:pPr>
        <w:pStyle w:val="Odstavecseseznamem"/>
        <w:ind w:left="1440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FE28A4F" w14:textId="05E42283" w:rsidR="00A24D5E" w:rsidRPr="00D151FB" w:rsidRDefault="00EA62E5" w:rsidP="00A24D5E">
      <w:pPr>
        <w:pStyle w:val="Odstavecseseznamem"/>
        <w:numPr>
          <w:ilvl w:val="0"/>
          <w:numId w:val="1"/>
        </w:numPr>
        <w:jc w:val="both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Provozní h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ospodářský výsledek</w:t>
      </w:r>
      <w:r w:rsidR="00A24D5E" w:rsidRPr="00D151FB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62456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za akciovou společnost Výstaviště Praha </w:t>
      </w:r>
      <w:r w:rsidR="00A24D5E" w:rsidRPr="00D151FB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zaznamenal pozitivní výsledek: </w:t>
      </w:r>
    </w:p>
    <w:p w14:paraId="10781605" w14:textId="2A73D4F9" w:rsidR="001449B0" w:rsidRPr="00A24D5E" w:rsidRDefault="00523FA1" w:rsidP="001449B0">
      <w:pPr>
        <w:pStyle w:val="Odstavecseseznamem"/>
        <w:numPr>
          <w:ilvl w:val="1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předpokládaný HV 2022</w:t>
      </w:r>
      <w:r w:rsidR="00922FA0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cca </w:t>
      </w:r>
      <w:r w:rsidR="00623B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3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000 tis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Kč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782CDC3" w14:textId="5F679EB3" w:rsidR="00523FA1" w:rsidRPr="00523FA1" w:rsidRDefault="00523FA1" w:rsidP="00A24D5E">
      <w:pPr>
        <w:pStyle w:val="Odstavecseseznamem"/>
        <w:ind w:left="1440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E0B5338" w14:textId="622440D9" w:rsidR="00523FA1" w:rsidRPr="00D151FB" w:rsidRDefault="00D151FB" w:rsidP="00D151FB">
      <w:pPr>
        <w:pStyle w:val="Odstavecseseznamem"/>
        <w:numPr>
          <w:ilvl w:val="0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Kompletní </w:t>
      </w:r>
      <w:r w:rsidRPr="00D151FB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nvestice 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spojené s dokončením </w:t>
      </w:r>
      <w:r w:rsidR="00A24D5E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rekonstrukce 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</w:t>
      </w:r>
      <w:r w:rsidR="00A24D5E" w:rsidRPr="00D151FB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řižíkových pavilonů</w:t>
      </w:r>
      <w:r w:rsidR="00A24D5E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činily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209,1 mil. bez DPH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2D0CD749" w14:textId="77777777" w:rsidR="00A24D5E" w:rsidRPr="00523FA1" w:rsidRDefault="00A24D5E" w:rsidP="00D151FB">
      <w:pPr>
        <w:pStyle w:val="Odstavecseseznamem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52B3BCA" w14:textId="38BE1D5D" w:rsidR="00523FA1" w:rsidRDefault="00D151FB" w:rsidP="00D151FB">
      <w:pPr>
        <w:pStyle w:val="Odstavecseseznamem"/>
        <w:numPr>
          <w:ilvl w:val="0"/>
          <w:numId w:val="1"/>
        </w:numPr>
        <w:jc w:val="both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151F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Kompletní </w:t>
      </w:r>
      <w:r w:rsidRPr="001D64EC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nvestice 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spojené s rekonstrukcí 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budovy 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Bohemi</w:t>
      </w:r>
      <w:r w:rsidRPr="00D151FB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činily: </w:t>
      </w:r>
      <w:r w:rsidR="00B95FF3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87,7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mil. bez DPH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B9129E6" w14:textId="77777777" w:rsidR="00D151FB" w:rsidRPr="00523FA1" w:rsidRDefault="00D151FB" w:rsidP="00D151FB">
      <w:pPr>
        <w:pStyle w:val="Odstavecseseznamem"/>
        <w:jc w:val="both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6A170B3" w14:textId="5554B555" w:rsidR="00523FA1" w:rsidRPr="00357B39" w:rsidRDefault="00357B39" w:rsidP="00523FA1">
      <w:pPr>
        <w:pStyle w:val="Odstavecseseznamem"/>
        <w:numPr>
          <w:ilvl w:val="0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Kompletní </w:t>
      </w:r>
      <w:r w:rsidRPr="001D64EC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nvestice 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spojené s modernizací 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bazénu 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(turnikety, šatny, sauny</w:t>
      </w:r>
      <w:r w:rsidR="0068637E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atd.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8 854 tis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Kč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56AC915" w14:textId="77777777" w:rsidR="00357B39" w:rsidRPr="00523FA1" w:rsidRDefault="00357B39" w:rsidP="00357B39">
      <w:pPr>
        <w:pStyle w:val="Odstavecseseznamem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A9384AB" w14:textId="5716DA45" w:rsidR="00523FA1" w:rsidRDefault="00357B39" w:rsidP="00523FA1">
      <w:pPr>
        <w:pStyle w:val="Odstavecseseznamem"/>
        <w:numPr>
          <w:ilvl w:val="0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57B39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Kompletní</w:t>
      </w:r>
      <w:r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investice 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spojené s rekonstrukcí 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Spirály 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činily</w:t>
      </w:r>
      <w:r w:rsidR="00006574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 roce 2022</w:t>
      </w:r>
      <w:r w:rsidRPr="00357B39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B95FF3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46,9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tis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Kč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A6D6555" w14:textId="5BFE9ADD" w:rsidR="00523FA1" w:rsidRPr="00523FA1" w:rsidRDefault="00523FA1" w:rsidP="00523FA1">
      <w:pPr>
        <w:pStyle w:val="Odstavecseseznamem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5EACD7C" w14:textId="15E2D5FA" w:rsidR="00F90932" w:rsidRDefault="00F90932" w:rsidP="00523FA1">
      <w:pPr>
        <w:pStyle w:val="Odstavecseseznamem"/>
        <w:numPr>
          <w:ilvl w:val="0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90932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nvestice </w:t>
      </w:r>
      <w:r w:rsidR="00523FA1"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spojené s rekonstrukcí </w:t>
      </w:r>
      <w:r w:rsidR="00523FA1" w:rsidRPr="00523FA1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střech K</w:t>
      </w:r>
      <w:r w:rsidRPr="00F90932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řižíkových pavilonů 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činily: </w:t>
      </w:r>
    </w:p>
    <w:p w14:paraId="25021C95" w14:textId="49E9EC97" w:rsidR="00F90932" w:rsidRDefault="00523FA1" w:rsidP="00F90932">
      <w:pPr>
        <w:pStyle w:val="Odstavecseseznamem"/>
        <w:numPr>
          <w:ilvl w:val="1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investice spojené s rekonstrukcí střech KP</w:t>
      </w:r>
      <w:r w:rsidR="008015F8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 roce 2022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= 24 141 tis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Kč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7947B75" w14:textId="0C2C8F68" w:rsidR="00BD52A1" w:rsidRDefault="00523FA1" w:rsidP="00BD52A1">
      <w:pPr>
        <w:pStyle w:val="Odstavecseseznamem"/>
        <w:numPr>
          <w:ilvl w:val="1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plánované investice v roce 2023: 106 434 tis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523FA1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Kč bez DPH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BBFE00E" w14:textId="77777777" w:rsidR="00BD52A1" w:rsidRPr="00BD52A1" w:rsidRDefault="00BD52A1" w:rsidP="00BD52A1">
      <w:pPr>
        <w:pStyle w:val="Odstavecseseznamem"/>
        <w:ind w:left="1416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15F00CA" w14:textId="012A6028" w:rsidR="00A14C71" w:rsidRPr="00523FA1" w:rsidRDefault="00A14C71" w:rsidP="00A14C71">
      <w:pPr>
        <w:pStyle w:val="Odstavecseseznamem"/>
        <w:numPr>
          <w:ilvl w:val="0"/>
          <w:numId w:val="1"/>
        </w:numP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Areál Výstaviště navštívilo v roce 2022 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celkem 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přes 2 miliony návštěvníků s tím, že nejúspěšnější měsíce byly březen (278 742 návštěvníků), červen (248 806 návštěvníků) a květen (230 680 návštěvníků).</w:t>
      </w:r>
      <w:r w:rsidR="006546B0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Nejvíce lidí přichází na Výstaviště z Prahy 7, následuje Praha 8, 6, 4 a 5 a ostatní měst</w:t>
      </w:r>
      <w:r w:rsidR="00E57B6B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ské části, za Prahou je to pak S</w:t>
      </w:r>
      <w:r w:rsidR="006546B0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tředočeský kraj a </w:t>
      </w:r>
      <w:r w:rsidR="00006574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severní </w:t>
      </w:r>
      <w:r w:rsidR="006546B0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Čechy.</w:t>
      </w:r>
      <w:r w:rsidR="00006574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 celkovém součtu je téměř třetina návštěvníků </w:t>
      </w:r>
      <w:proofErr w:type="gramStart"/>
      <w:r w:rsidR="00006574"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mimopražských.</w:t>
      </w:r>
      <w:r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*</w:t>
      </w:r>
      <w:proofErr w:type="gramEnd"/>
    </w:p>
    <w:p w14:paraId="7286E2D9" w14:textId="357E7CE1" w:rsidR="00523FA1" w:rsidRDefault="00523FA1" w:rsidP="00523FA1">
      <w:pPr>
        <w:pStyle w:val="Odstavecseseznamem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089952F" w14:textId="794CCF80" w:rsidR="00A14C71" w:rsidRPr="00A14C71" w:rsidRDefault="00A14C71" w:rsidP="00523FA1">
      <w:pPr>
        <w:pStyle w:val="Odstavecseseznamem"/>
        <w:jc w:val="both"/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14C7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*Big </w:t>
      </w:r>
      <w:r w:rsidR="00E57B6B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</w:t>
      </w:r>
      <w:r w:rsidRPr="00A14C7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ata analýza návštěvnosti areálu Výstaviště Praha od spol. T-Mobile</w:t>
      </w:r>
      <w:r w:rsidR="00E57B6B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A14C71">
        <w:rPr>
          <w:rFonts w:eastAsia="Times New Roman" w:cs="Calibr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1AD6924" w14:textId="364F49AB" w:rsidR="00E67C08" w:rsidRDefault="00E67C08" w:rsidP="00523FA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ACA0209" w14:textId="672DE1B5" w:rsidR="00E31106" w:rsidRDefault="00E31106" w:rsidP="00523FA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638BE89" w14:textId="29F2692F" w:rsidR="00BD52A1" w:rsidRDefault="00BD52A1" w:rsidP="00523FA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3B1B5E9" w14:textId="77777777" w:rsidR="00BD52A1" w:rsidRPr="00523FA1" w:rsidRDefault="00BD52A1" w:rsidP="00523FA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055B238" w14:textId="77777777" w:rsidR="00E67C08" w:rsidRPr="007F516C" w:rsidRDefault="00E67C08" w:rsidP="00E67C08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E8B8D3D" w14:textId="1390E9C6" w:rsidR="00271008" w:rsidRPr="007F516C" w:rsidRDefault="0098368B" w:rsidP="00E67C08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Times New Roman" w:cs="Calibr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hyperlink r:id="rId9" w:history="1">
        <w:r w:rsidR="008959A4" w:rsidRPr="007F516C">
          <w:rPr>
            <w:rStyle w:val="Hypertextovodkaz"/>
            <w:sz w:val="24"/>
            <w:szCs w:val="24"/>
          </w:rPr>
          <w:t>www.navystavisti.cz</w:t>
        </w:r>
      </w:hyperlink>
    </w:p>
    <w:p w14:paraId="1791D81A" w14:textId="6B0459E5" w:rsidR="00144F7D" w:rsidRPr="007F516C" w:rsidRDefault="0098368B">
      <w:pPr>
        <w:jc w:val="both"/>
        <w:rPr>
          <w:rStyle w:val="dn"/>
          <w:b/>
          <w:bCs/>
          <w:color w:val="auto"/>
          <w:sz w:val="24"/>
          <w:szCs w:val="24"/>
        </w:rPr>
      </w:pPr>
      <w:r w:rsidRPr="0098368B">
        <w:rPr>
          <w:rStyle w:val="dn"/>
          <w:b/>
          <w:bCs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pict w14:anchorId="20F9A2E0">
          <v:rect id="_x0000_i1025" alt="" style="width:447.7pt;height:.05pt;mso-width-percent:0;mso-height-percent:0;mso-width-percent:0;mso-height-percent:0" o:hrpct="987" o:hralign="center" o:hrstd="t" o:hr="t" fillcolor="#a0a0a0" stroked="f"/>
        </w:pict>
      </w:r>
    </w:p>
    <w:p w14:paraId="5AB643BC" w14:textId="24421E51" w:rsidR="00271008" w:rsidRPr="007F516C" w:rsidRDefault="00994A95" w:rsidP="00144F7D">
      <w:pPr>
        <w:spacing w:after="0"/>
        <w:jc w:val="both"/>
        <w:rPr>
          <w:rStyle w:val="dn"/>
          <w:b/>
          <w:bCs/>
          <w:color w:val="auto"/>
          <w:sz w:val="24"/>
          <w:szCs w:val="24"/>
        </w:rPr>
      </w:pPr>
      <w:r w:rsidRPr="007F516C">
        <w:rPr>
          <w:rStyle w:val="dn"/>
          <w:b/>
          <w:bCs/>
          <w:color w:val="auto"/>
          <w:sz w:val="24"/>
          <w:szCs w:val="24"/>
        </w:rPr>
        <w:t xml:space="preserve">Kontakt pro média: </w:t>
      </w:r>
    </w:p>
    <w:p w14:paraId="1D5176B0" w14:textId="1E191BCC" w:rsidR="00271008" w:rsidRPr="007F516C" w:rsidRDefault="00994A95" w:rsidP="00144F7D">
      <w:pPr>
        <w:spacing w:after="0"/>
        <w:jc w:val="both"/>
        <w:rPr>
          <w:color w:val="auto"/>
          <w:sz w:val="24"/>
          <w:szCs w:val="24"/>
        </w:rPr>
      </w:pPr>
      <w:r w:rsidRPr="007F516C">
        <w:rPr>
          <w:rStyle w:val="dnA"/>
          <w:color w:val="auto"/>
          <w:sz w:val="24"/>
          <w:szCs w:val="24"/>
        </w:rPr>
        <w:t>Linda Antony, tel</w:t>
      </w:r>
      <w:r w:rsidR="00E57B6B">
        <w:rPr>
          <w:rStyle w:val="dnA"/>
          <w:color w:val="auto"/>
          <w:sz w:val="24"/>
          <w:szCs w:val="24"/>
        </w:rPr>
        <w:t>.</w:t>
      </w:r>
      <w:r w:rsidRPr="007F516C">
        <w:rPr>
          <w:rStyle w:val="dnA"/>
          <w:color w:val="auto"/>
          <w:sz w:val="24"/>
          <w:szCs w:val="24"/>
        </w:rPr>
        <w:t>: 777 16 88 99 / e</w:t>
      </w:r>
      <w:r w:rsidR="00E57B6B">
        <w:rPr>
          <w:rStyle w:val="dnA"/>
          <w:color w:val="auto"/>
          <w:sz w:val="24"/>
          <w:szCs w:val="24"/>
        </w:rPr>
        <w:t>-</w:t>
      </w:r>
      <w:r w:rsidRPr="007F516C">
        <w:rPr>
          <w:rStyle w:val="dnA"/>
          <w:color w:val="auto"/>
          <w:sz w:val="24"/>
          <w:szCs w:val="24"/>
        </w:rPr>
        <w:t xml:space="preserve">mail: </w:t>
      </w:r>
      <w:hyperlink r:id="rId10" w:history="1">
        <w:r w:rsidR="00955053" w:rsidRPr="004B32D6">
          <w:rPr>
            <w:rStyle w:val="Hypertextovodkaz"/>
            <w:sz w:val="24"/>
            <w:szCs w:val="24"/>
          </w:rPr>
          <w:t>linda.antony@navystavisti.cz</w:t>
        </w:r>
      </w:hyperlink>
      <w:r w:rsidR="000F1EBA">
        <w:rPr>
          <w:rStyle w:val="Hyperlink0"/>
          <w:color w:val="auto"/>
          <w:sz w:val="24"/>
          <w:szCs w:val="24"/>
        </w:rPr>
        <w:t xml:space="preserve"> </w:t>
      </w:r>
      <w:r w:rsidRPr="007F516C">
        <w:rPr>
          <w:rStyle w:val="dnA"/>
          <w:color w:val="auto"/>
          <w:sz w:val="24"/>
          <w:szCs w:val="24"/>
        </w:rPr>
        <w:t xml:space="preserve">  </w:t>
      </w:r>
    </w:p>
    <w:sectPr w:rsidR="00271008" w:rsidRPr="007F516C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ECC18" w14:textId="77777777" w:rsidR="0098368B" w:rsidRDefault="0098368B">
      <w:pPr>
        <w:spacing w:after="0" w:line="240" w:lineRule="auto"/>
      </w:pPr>
      <w:r>
        <w:separator/>
      </w:r>
    </w:p>
  </w:endnote>
  <w:endnote w:type="continuationSeparator" w:id="0">
    <w:p w14:paraId="24F8776B" w14:textId="77777777" w:rsidR="0098368B" w:rsidRDefault="0098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EB9A6" w14:textId="77777777" w:rsidR="00271008" w:rsidRDefault="0027100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F45F2" w14:textId="77777777" w:rsidR="0098368B" w:rsidRDefault="0098368B">
      <w:pPr>
        <w:spacing w:after="0" w:line="240" w:lineRule="auto"/>
      </w:pPr>
      <w:r>
        <w:separator/>
      </w:r>
    </w:p>
  </w:footnote>
  <w:footnote w:type="continuationSeparator" w:id="0">
    <w:p w14:paraId="0422F337" w14:textId="77777777" w:rsidR="0098368B" w:rsidRDefault="0098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CF085" w14:textId="77777777" w:rsidR="00271008" w:rsidRDefault="00271008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6pt;height:6pt" o:bullet="t">
        <v:imagedata r:id="rId1" o:title="Stained Glass Ball"/>
      </v:shape>
    </w:pict>
  </w:numPicBullet>
  <w:abstractNum w:abstractNumId="0" w15:restartNumberingAfterBreak="0">
    <w:nsid w:val="038378E6"/>
    <w:multiLevelType w:val="multilevel"/>
    <w:tmpl w:val="9DCC1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75876"/>
    <w:multiLevelType w:val="hybridMultilevel"/>
    <w:tmpl w:val="F3BE69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861"/>
    <w:multiLevelType w:val="multilevel"/>
    <w:tmpl w:val="CC847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A7DC5"/>
    <w:multiLevelType w:val="multilevel"/>
    <w:tmpl w:val="86C2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54517"/>
    <w:multiLevelType w:val="multilevel"/>
    <w:tmpl w:val="ADBC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41C09"/>
    <w:multiLevelType w:val="multilevel"/>
    <w:tmpl w:val="8BE2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1285A"/>
    <w:multiLevelType w:val="multilevel"/>
    <w:tmpl w:val="A23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40C3D"/>
    <w:multiLevelType w:val="multilevel"/>
    <w:tmpl w:val="6C2E8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F2DDB"/>
    <w:multiLevelType w:val="hybridMultilevel"/>
    <w:tmpl w:val="AA82E356"/>
    <w:lvl w:ilvl="0" w:tplc="A1049A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F42C0"/>
    <w:multiLevelType w:val="multilevel"/>
    <w:tmpl w:val="014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F91C34"/>
    <w:multiLevelType w:val="multilevel"/>
    <w:tmpl w:val="73CAA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D66DB"/>
    <w:multiLevelType w:val="hybridMultilevel"/>
    <w:tmpl w:val="746E0468"/>
    <w:lvl w:ilvl="0" w:tplc="0405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2" w15:restartNumberingAfterBreak="0">
    <w:nsid w:val="7AF673E6"/>
    <w:multiLevelType w:val="multilevel"/>
    <w:tmpl w:val="322A0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5073A8"/>
    <w:multiLevelType w:val="multilevel"/>
    <w:tmpl w:val="8B2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4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08"/>
    <w:rsid w:val="00006574"/>
    <w:rsid w:val="00012D78"/>
    <w:rsid w:val="000136B0"/>
    <w:rsid w:val="00020892"/>
    <w:rsid w:val="0002756B"/>
    <w:rsid w:val="000321FD"/>
    <w:rsid w:val="00056E3A"/>
    <w:rsid w:val="000668B2"/>
    <w:rsid w:val="00086CD6"/>
    <w:rsid w:val="00095541"/>
    <w:rsid w:val="000E44B6"/>
    <w:rsid w:val="000F1EBA"/>
    <w:rsid w:val="000F5000"/>
    <w:rsid w:val="00107D7F"/>
    <w:rsid w:val="001129DF"/>
    <w:rsid w:val="00114972"/>
    <w:rsid w:val="0011741D"/>
    <w:rsid w:val="00121C04"/>
    <w:rsid w:val="0012784A"/>
    <w:rsid w:val="00133481"/>
    <w:rsid w:val="00134EAA"/>
    <w:rsid w:val="00142C12"/>
    <w:rsid w:val="001449B0"/>
    <w:rsid w:val="00144F7D"/>
    <w:rsid w:val="00146937"/>
    <w:rsid w:val="0015665D"/>
    <w:rsid w:val="00163A91"/>
    <w:rsid w:val="0016679C"/>
    <w:rsid w:val="0016734A"/>
    <w:rsid w:val="001965AE"/>
    <w:rsid w:val="001A12F3"/>
    <w:rsid w:val="001A277E"/>
    <w:rsid w:val="001A6FDD"/>
    <w:rsid w:val="001B2E3C"/>
    <w:rsid w:val="001C0AAF"/>
    <w:rsid w:val="001C75E8"/>
    <w:rsid w:val="001D61FA"/>
    <w:rsid w:val="001D64EC"/>
    <w:rsid w:val="001E3A6C"/>
    <w:rsid w:val="001F200C"/>
    <w:rsid w:val="001F4DCE"/>
    <w:rsid w:val="001F5A82"/>
    <w:rsid w:val="001F5C20"/>
    <w:rsid w:val="00200577"/>
    <w:rsid w:val="0020474D"/>
    <w:rsid w:val="00205072"/>
    <w:rsid w:val="00206010"/>
    <w:rsid w:val="002061C6"/>
    <w:rsid w:val="00215685"/>
    <w:rsid w:val="002224E1"/>
    <w:rsid w:val="002334F5"/>
    <w:rsid w:val="00247E30"/>
    <w:rsid w:val="002533BC"/>
    <w:rsid w:val="00257972"/>
    <w:rsid w:val="00260A40"/>
    <w:rsid w:val="00262F89"/>
    <w:rsid w:val="00263327"/>
    <w:rsid w:val="00271008"/>
    <w:rsid w:val="00274A08"/>
    <w:rsid w:val="002864B5"/>
    <w:rsid w:val="002940F3"/>
    <w:rsid w:val="00296726"/>
    <w:rsid w:val="002A7223"/>
    <w:rsid w:val="002B1CD4"/>
    <w:rsid w:val="002B2591"/>
    <w:rsid w:val="002B42F8"/>
    <w:rsid w:val="002B47DB"/>
    <w:rsid w:val="002C11F6"/>
    <w:rsid w:val="002D6CF3"/>
    <w:rsid w:val="00320B37"/>
    <w:rsid w:val="00320E05"/>
    <w:rsid w:val="00332D8B"/>
    <w:rsid w:val="003535D3"/>
    <w:rsid w:val="00357B39"/>
    <w:rsid w:val="00363DF0"/>
    <w:rsid w:val="003A0BB2"/>
    <w:rsid w:val="003E1C97"/>
    <w:rsid w:val="003E28A7"/>
    <w:rsid w:val="003F2E6D"/>
    <w:rsid w:val="004124E5"/>
    <w:rsid w:val="00413F59"/>
    <w:rsid w:val="004143C0"/>
    <w:rsid w:val="00442C17"/>
    <w:rsid w:val="00457321"/>
    <w:rsid w:val="0046252B"/>
    <w:rsid w:val="00477025"/>
    <w:rsid w:val="004C1E84"/>
    <w:rsid w:val="004E2F48"/>
    <w:rsid w:val="004E3A01"/>
    <w:rsid w:val="00504F45"/>
    <w:rsid w:val="00523FA1"/>
    <w:rsid w:val="005405BD"/>
    <w:rsid w:val="00545538"/>
    <w:rsid w:val="00553FAF"/>
    <w:rsid w:val="00560ADC"/>
    <w:rsid w:val="00576382"/>
    <w:rsid w:val="0058469F"/>
    <w:rsid w:val="00593C45"/>
    <w:rsid w:val="005C1A3B"/>
    <w:rsid w:val="005C43F8"/>
    <w:rsid w:val="005F64EF"/>
    <w:rsid w:val="00600D11"/>
    <w:rsid w:val="00601068"/>
    <w:rsid w:val="00607CFD"/>
    <w:rsid w:val="00622872"/>
    <w:rsid w:val="00623BA1"/>
    <w:rsid w:val="006420D5"/>
    <w:rsid w:val="006452E1"/>
    <w:rsid w:val="006546B0"/>
    <w:rsid w:val="00662456"/>
    <w:rsid w:val="00663BBA"/>
    <w:rsid w:val="006643A5"/>
    <w:rsid w:val="00676756"/>
    <w:rsid w:val="00684089"/>
    <w:rsid w:val="006848DD"/>
    <w:rsid w:val="00685397"/>
    <w:rsid w:val="0068637E"/>
    <w:rsid w:val="00690F99"/>
    <w:rsid w:val="006A37D1"/>
    <w:rsid w:val="006B2BB3"/>
    <w:rsid w:val="006B76AE"/>
    <w:rsid w:val="006B7C0C"/>
    <w:rsid w:val="006D4B3C"/>
    <w:rsid w:val="006E3769"/>
    <w:rsid w:val="006E6792"/>
    <w:rsid w:val="006F61D0"/>
    <w:rsid w:val="00712039"/>
    <w:rsid w:val="00724EE4"/>
    <w:rsid w:val="00740E6F"/>
    <w:rsid w:val="00753A6D"/>
    <w:rsid w:val="00767047"/>
    <w:rsid w:val="00770C80"/>
    <w:rsid w:val="007B1892"/>
    <w:rsid w:val="007B5852"/>
    <w:rsid w:val="007D2170"/>
    <w:rsid w:val="007E0D52"/>
    <w:rsid w:val="007F516C"/>
    <w:rsid w:val="007F5185"/>
    <w:rsid w:val="00800923"/>
    <w:rsid w:val="008015F8"/>
    <w:rsid w:val="0080206E"/>
    <w:rsid w:val="00806E73"/>
    <w:rsid w:val="00816499"/>
    <w:rsid w:val="00825BF5"/>
    <w:rsid w:val="00826971"/>
    <w:rsid w:val="00842225"/>
    <w:rsid w:val="008446D2"/>
    <w:rsid w:val="008555E4"/>
    <w:rsid w:val="00856E4F"/>
    <w:rsid w:val="00857684"/>
    <w:rsid w:val="00871F03"/>
    <w:rsid w:val="0088522F"/>
    <w:rsid w:val="00893424"/>
    <w:rsid w:val="008959A4"/>
    <w:rsid w:val="008A754C"/>
    <w:rsid w:val="008B0EC8"/>
    <w:rsid w:val="008D736C"/>
    <w:rsid w:val="008E5B36"/>
    <w:rsid w:val="008E7B86"/>
    <w:rsid w:val="008F3F94"/>
    <w:rsid w:val="009053CE"/>
    <w:rsid w:val="00912D61"/>
    <w:rsid w:val="00922FA0"/>
    <w:rsid w:val="00930425"/>
    <w:rsid w:val="00932E91"/>
    <w:rsid w:val="0093641C"/>
    <w:rsid w:val="009377B6"/>
    <w:rsid w:val="0094624E"/>
    <w:rsid w:val="00955053"/>
    <w:rsid w:val="0096079F"/>
    <w:rsid w:val="0097251A"/>
    <w:rsid w:val="00975089"/>
    <w:rsid w:val="00975FCD"/>
    <w:rsid w:val="00976588"/>
    <w:rsid w:val="00982662"/>
    <w:rsid w:val="0098368B"/>
    <w:rsid w:val="00984741"/>
    <w:rsid w:val="00992E76"/>
    <w:rsid w:val="00994A95"/>
    <w:rsid w:val="0099658C"/>
    <w:rsid w:val="009A3DED"/>
    <w:rsid w:val="009A725C"/>
    <w:rsid w:val="009B3C38"/>
    <w:rsid w:val="009B76B0"/>
    <w:rsid w:val="009C35AD"/>
    <w:rsid w:val="009C4951"/>
    <w:rsid w:val="009D596B"/>
    <w:rsid w:val="009E723B"/>
    <w:rsid w:val="009F4C51"/>
    <w:rsid w:val="009F7B38"/>
    <w:rsid w:val="00A02C65"/>
    <w:rsid w:val="00A065EA"/>
    <w:rsid w:val="00A06E8F"/>
    <w:rsid w:val="00A14C71"/>
    <w:rsid w:val="00A15AB1"/>
    <w:rsid w:val="00A21ACA"/>
    <w:rsid w:val="00A24D5E"/>
    <w:rsid w:val="00A31E47"/>
    <w:rsid w:val="00A338E7"/>
    <w:rsid w:val="00A4738F"/>
    <w:rsid w:val="00A70C9C"/>
    <w:rsid w:val="00A84624"/>
    <w:rsid w:val="00A849A6"/>
    <w:rsid w:val="00A86F93"/>
    <w:rsid w:val="00A876B2"/>
    <w:rsid w:val="00A94EFD"/>
    <w:rsid w:val="00AA1072"/>
    <w:rsid w:val="00AA3805"/>
    <w:rsid w:val="00AA587C"/>
    <w:rsid w:val="00AA6915"/>
    <w:rsid w:val="00AC2C4A"/>
    <w:rsid w:val="00AC6FE1"/>
    <w:rsid w:val="00AE1080"/>
    <w:rsid w:val="00AE42E3"/>
    <w:rsid w:val="00AE673A"/>
    <w:rsid w:val="00AF496F"/>
    <w:rsid w:val="00AF5A28"/>
    <w:rsid w:val="00B327A8"/>
    <w:rsid w:val="00B411F9"/>
    <w:rsid w:val="00B53AD3"/>
    <w:rsid w:val="00B60E18"/>
    <w:rsid w:val="00B62913"/>
    <w:rsid w:val="00B64F6E"/>
    <w:rsid w:val="00B95FF3"/>
    <w:rsid w:val="00BA03C2"/>
    <w:rsid w:val="00BA7A7D"/>
    <w:rsid w:val="00BB1984"/>
    <w:rsid w:val="00BC1455"/>
    <w:rsid w:val="00BC7655"/>
    <w:rsid w:val="00BD0346"/>
    <w:rsid w:val="00BD52A1"/>
    <w:rsid w:val="00BD7200"/>
    <w:rsid w:val="00BE1E35"/>
    <w:rsid w:val="00BF0B80"/>
    <w:rsid w:val="00C137BF"/>
    <w:rsid w:val="00C17785"/>
    <w:rsid w:val="00C23442"/>
    <w:rsid w:val="00C36CBD"/>
    <w:rsid w:val="00C46C9C"/>
    <w:rsid w:val="00C54564"/>
    <w:rsid w:val="00C56525"/>
    <w:rsid w:val="00C8514F"/>
    <w:rsid w:val="00C92E69"/>
    <w:rsid w:val="00C96A1D"/>
    <w:rsid w:val="00CA361F"/>
    <w:rsid w:val="00CB00FC"/>
    <w:rsid w:val="00CE0983"/>
    <w:rsid w:val="00D024CE"/>
    <w:rsid w:val="00D151FB"/>
    <w:rsid w:val="00D164C7"/>
    <w:rsid w:val="00D41834"/>
    <w:rsid w:val="00D451E0"/>
    <w:rsid w:val="00D63D21"/>
    <w:rsid w:val="00D70A81"/>
    <w:rsid w:val="00D7255C"/>
    <w:rsid w:val="00D74470"/>
    <w:rsid w:val="00D8595A"/>
    <w:rsid w:val="00D87BA1"/>
    <w:rsid w:val="00D956DE"/>
    <w:rsid w:val="00DB158D"/>
    <w:rsid w:val="00DB4D75"/>
    <w:rsid w:val="00DC5756"/>
    <w:rsid w:val="00DD344F"/>
    <w:rsid w:val="00DF07F4"/>
    <w:rsid w:val="00E05418"/>
    <w:rsid w:val="00E2500B"/>
    <w:rsid w:val="00E31106"/>
    <w:rsid w:val="00E448A1"/>
    <w:rsid w:val="00E47531"/>
    <w:rsid w:val="00E54EC0"/>
    <w:rsid w:val="00E55149"/>
    <w:rsid w:val="00E57B6B"/>
    <w:rsid w:val="00E66237"/>
    <w:rsid w:val="00E67C08"/>
    <w:rsid w:val="00E70DA7"/>
    <w:rsid w:val="00E83E87"/>
    <w:rsid w:val="00EA1BF5"/>
    <w:rsid w:val="00EA62E5"/>
    <w:rsid w:val="00EA6656"/>
    <w:rsid w:val="00EA6A77"/>
    <w:rsid w:val="00EB08DD"/>
    <w:rsid w:val="00EB743B"/>
    <w:rsid w:val="00EC3839"/>
    <w:rsid w:val="00EC4D38"/>
    <w:rsid w:val="00EE227A"/>
    <w:rsid w:val="00EF15DF"/>
    <w:rsid w:val="00F03025"/>
    <w:rsid w:val="00F06D01"/>
    <w:rsid w:val="00F27EA7"/>
    <w:rsid w:val="00F40265"/>
    <w:rsid w:val="00F45961"/>
    <w:rsid w:val="00F46F69"/>
    <w:rsid w:val="00F618F1"/>
    <w:rsid w:val="00F63E83"/>
    <w:rsid w:val="00F6487E"/>
    <w:rsid w:val="00F87B0D"/>
    <w:rsid w:val="00F90932"/>
    <w:rsid w:val="00F94DAC"/>
    <w:rsid w:val="00FB391E"/>
    <w:rsid w:val="00FB7E82"/>
    <w:rsid w:val="00FE7D8C"/>
    <w:rsid w:val="00FF49A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285A"/>
  <w15:docId w15:val="{C2A78155-67C4-224E-BC8E-E9863338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character" w:customStyle="1" w:styleId="apple-converted-space">
    <w:name w:val="apple-converted-space"/>
    <w:basedOn w:val="Standardnpsmoodstavce"/>
    <w:rsid w:val="00A70C9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55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63327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59A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B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7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7DB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7DB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7DB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basedOn w:val="Normln"/>
    <w:uiPriority w:val="99"/>
    <w:semiHidden/>
    <w:unhideWhenUsed/>
    <w:rsid w:val="00BD7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F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ystavisti.c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34BD-C16A-4AB1-958B-07B2EF68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1377</Words>
  <Characters>8125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Linda Antony</cp:lastModifiedBy>
  <cp:revision>121</cp:revision>
  <dcterms:created xsi:type="dcterms:W3CDTF">2023-01-18T14:59:00Z</dcterms:created>
  <dcterms:modified xsi:type="dcterms:W3CDTF">2023-02-02T09:24:00Z</dcterms:modified>
</cp:coreProperties>
</file>