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28"/>
          <w:szCs w:val="28"/>
          <w:u w:val="single"/>
        </w:rPr>
      </w:pPr>
      <w:bookmarkStart w:colFirst="0" w:colLast="0" w:name="_fd8vz1yicgsl" w:id="0"/>
      <w:bookmarkEnd w:id="0"/>
      <w:r w:rsidDel="00000000" w:rsidR="00000000" w:rsidRPr="00000000">
        <w:rPr>
          <w:b w:val="1"/>
          <w:bCs w:val="1"/>
          <w:sz w:val="28"/>
          <w:szCs w:val="28"/>
          <w:u w:val="single"/>
          <w:rtl w:val="0"/>
        </w:rPr>
        <w:t xml:space="preserve">Předčítač míří na jeviště Nové Spirály. V hlavních rolích se představí Jitka Čvančarová, Daniel Krejčík a Jiří Korn</w:t>
      </w:r>
    </w:p>
    <w:p w:rsidR="00000000" w:rsidDel="00000000" w:rsidP="00000000" w:rsidRDefault="00000000" w:rsidRPr="00000000" w14:paraId="00000002">
      <w:pPr>
        <w:spacing w:after="240" w:before="240" w:lineRule="auto"/>
        <w:rPr>
          <w:b w:val="1"/>
          <w:bCs w:val="1"/>
          <w:sz w:val="24"/>
          <w:szCs w:val="24"/>
        </w:rPr>
      </w:pPr>
      <w:r w:rsidDel="00000000" w:rsidR="00000000" w:rsidRPr="00000000">
        <w:rPr>
          <w:b w:val="1"/>
          <w:bCs w:val="1"/>
          <w:sz w:val="24"/>
          <w:szCs w:val="24"/>
          <w:rtl w:val="0"/>
        </w:rPr>
        <w:t xml:space="preserve">Slavný román Bernharda Schlinka Předčítač, známý také díky oscarovému filmu s Kate Winslet, dostane novou divadelní podobu. Příběh o osudové lásce, vině, studu a minulosti, před níž nelze uniknout, uvede v české premiéře Nová Spirála v Praze v koprodukci se spolkem Pojď na dosah. V hlavních rolích se představí Jitka Čvančarová, Daniel Krejčík a Jiří Korn. Premiéra se uskuteční 4. února 2027.</w:t>
      </w:r>
    </w:p>
    <w:p w:rsidR="00000000" w:rsidDel="00000000" w:rsidP="00000000" w:rsidRDefault="00000000" w:rsidRPr="00000000" w14:paraId="00000003">
      <w:pPr>
        <w:spacing w:after="240" w:before="240" w:lineRule="auto"/>
        <w:rPr>
          <w:sz w:val="24"/>
          <w:szCs w:val="24"/>
        </w:rPr>
      </w:pPr>
      <w:r w:rsidDel="00000000" w:rsidR="00000000" w:rsidRPr="00000000">
        <w:rPr>
          <w:sz w:val="24"/>
          <w:szCs w:val="24"/>
          <w:rtl w:val="0"/>
        </w:rPr>
        <w:t xml:space="preserve">Román německého spisovatele Bernharda Schlinka z roku 1995 oslovil miliony čtenářů po celém světě a jeho filmové zpracování z roku 2008 přineslo Kate Winslet Oscara za nejlepší ženský herecký výkon. Nyní Předčítač poprvé vstupuje také na české jeviště. Režie inscenace se ujme Jakub Čermák, dramaturgie a překladu Kateřina Jonášová. Divadelní dramatizaci Schlinkova románu vytvořila Mirjam Neidhart.</w:t>
      </w:r>
    </w:p>
    <w:p w:rsidR="00000000" w:rsidDel="00000000" w:rsidP="00000000" w:rsidRDefault="00000000" w:rsidRPr="00000000" w14:paraId="00000004">
      <w:pPr>
        <w:spacing w:after="240" w:before="240" w:lineRule="auto"/>
        <w:rPr>
          <w:sz w:val="24"/>
          <w:szCs w:val="24"/>
        </w:rPr>
      </w:pPr>
      <w:r w:rsidDel="00000000" w:rsidR="00000000" w:rsidRPr="00000000">
        <w:rPr>
          <w:i w:val="1"/>
          <w:iCs w:val="1"/>
          <w:sz w:val="24"/>
          <w:szCs w:val="24"/>
          <w:rtl w:val="0"/>
        </w:rPr>
        <w:t xml:space="preserve">„Formálně krásný, znepokojivý a v konečném důsledku morálně zdrcující román. Předčítač si od první stránky podmaní srdce i mysl,</w:t>
      </w:r>
      <w:r w:rsidDel="00000000" w:rsidR="00000000" w:rsidRPr="00000000">
        <w:rPr>
          <w:sz w:val="24"/>
          <w:szCs w:val="24"/>
          <w:rtl w:val="0"/>
        </w:rPr>
        <w:t xml:space="preserve">“ napsal o knize deník</w:t>
      </w:r>
      <w:hyperlink r:id="rId6">
        <w:r w:rsidDel="00000000" w:rsidR="00000000" w:rsidRPr="00000000">
          <w:rPr>
            <w:color w:val="1155cc"/>
            <w:sz w:val="24"/>
            <w:szCs w:val="24"/>
            <w:u w:val="single"/>
            <w:rtl w:val="0"/>
          </w:rPr>
          <w:t xml:space="preserve"> </w:t>
        </w:r>
      </w:hyperlink>
      <w:hyperlink r:id="rId7">
        <w:r w:rsidDel="00000000" w:rsidR="00000000" w:rsidRPr="00000000">
          <w:rPr>
            <w:b w:val="1"/>
            <w:bCs w:val="1"/>
            <w:color w:val="1155cc"/>
            <w:sz w:val="24"/>
            <w:szCs w:val="24"/>
            <w:u w:val="single"/>
            <w:rtl w:val="0"/>
          </w:rPr>
          <w:t xml:space="preserve">Los Angeles Times</w:t>
        </w:r>
      </w:hyperlink>
      <w:hyperlink r:id="rId8">
        <w:r w:rsidDel="00000000" w:rsidR="00000000" w:rsidRPr="00000000">
          <w:rPr>
            <w:color w:val="1155cc"/>
            <w:sz w:val="24"/>
            <w:szCs w:val="24"/>
            <w:u w:val="single"/>
            <w:rtl w:val="0"/>
          </w:rPr>
          <w:t xml:space="preserve">.</w:t>
        </w:r>
      </w:hyperlink>
      <w:r w:rsidDel="00000000" w:rsidR="00000000" w:rsidRPr="00000000">
        <w:rPr>
          <w:rtl w:val="0"/>
        </w:rPr>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Deník </w:t>
      </w:r>
      <w:hyperlink r:id="rId9">
        <w:r w:rsidDel="00000000" w:rsidR="00000000" w:rsidRPr="00000000">
          <w:rPr>
            <w:b w:val="1"/>
            <w:bCs w:val="1"/>
            <w:color w:val="1155cc"/>
            <w:sz w:val="24"/>
            <w:szCs w:val="24"/>
            <w:u w:val="single"/>
            <w:rtl w:val="0"/>
          </w:rPr>
          <w:t xml:space="preserve">The New York Times</w:t>
        </w:r>
      </w:hyperlink>
      <w:r w:rsidDel="00000000" w:rsidR="00000000" w:rsidRPr="00000000">
        <w:rPr>
          <w:sz w:val="24"/>
          <w:szCs w:val="24"/>
          <w:rtl w:val="0"/>
        </w:rPr>
        <w:t xml:space="preserve"> označil Předčítače za „</w:t>
      </w:r>
      <w:r w:rsidDel="00000000" w:rsidR="00000000" w:rsidRPr="00000000">
        <w:rPr>
          <w:i w:val="1"/>
          <w:iCs w:val="1"/>
          <w:sz w:val="24"/>
          <w:szCs w:val="24"/>
          <w:rtl w:val="0"/>
        </w:rPr>
        <w:t xml:space="preserve">strhující, filozoficky elegantní a morálně složitý příběh, vyprávěný s pozoruhodnou přímostí a jednoduchostí“</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6">
      <w:pPr>
        <w:spacing w:after="240" w:before="240" w:lineRule="auto"/>
        <w:rPr>
          <w:sz w:val="24"/>
          <w:szCs w:val="24"/>
        </w:rPr>
      </w:pPr>
      <w:r w:rsidDel="00000000" w:rsidR="00000000" w:rsidRPr="00000000">
        <w:rPr>
          <w:sz w:val="24"/>
          <w:szCs w:val="24"/>
          <w:rtl w:val="0"/>
        </w:rPr>
        <w:t xml:space="preserve">Předčítač vypráví příběh dospívajícího Michaela a tajemné starší ženy Hanny. Jejich vztah, naplněný silnou přitažlivostí i intimním rituálem společného předčítání, jednoho dne bez vysvětlení skončí. Když se po letech znovu setkají v soudní síni, vyjde najevo mrazivá pravda o Hannině minulosti a její účasti na válečných zločinech. Michael je postaven před otázku, na kterou neexistuje snadná odpověď: lze odpustit člověku, kterého milujeme, když zjistíme, čeho se dopustil?</w:t>
      </w:r>
    </w:p>
    <w:p w:rsidR="00000000" w:rsidDel="00000000" w:rsidP="00000000" w:rsidRDefault="00000000" w:rsidRPr="00000000" w14:paraId="00000007">
      <w:pPr>
        <w:spacing w:after="240" w:before="240" w:lineRule="auto"/>
        <w:rPr>
          <w:i w:val="1"/>
          <w:iCs w:val="1"/>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Předčítač není pouze příběhem zakázané lásky ani historickým dramatem. Nejvíc mě na něm zajímá okamžik, kdy se naše soukromé city střetnou s vědomím viny, kterou nelze omluvit. Michael se snaží pochopit člověka, jehož činy pochopit nechce a možná ani nemůže. Právě toto napětí mezi láskou, odpovědností a soudem druhé osoby chceme přenést na jeviště. Prostor Nové Spirály nám přitom umožňuje vtáhnout diváky přímo do příběhu a jeho morálního dilematu,</w:t>
      </w:r>
      <w:r w:rsidDel="00000000" w:rsidR="00000000" w:rsidRPr="00000000">
        <w:rPr>
          <w:sz w:val="24"/>
          <w:szCs w:val="24"/>
          <w:rtl w:val="0"/>
        </w:rPr>
        <w:t xml:space="preserve">“</w:t>
      </w:r>
      <w:r w:rsidDel="00000000" w:rsidR="00000000" w:rsidRPr="00000000">
        <w:rPr>
          <w:sz w:val="24"/>
          <w:szCs w:val="24"/>
          <w:rtl w:val="0"/>
        </w:rPr>
        <w:t xml:space="preserve"> říká režisér Jakub </w:t>
      </w:r>
      <w:r w:rsidDel="00000000" w:rsidR="00000000" w:rsidRPr="00000000">
        <w:rPr>
          <w:sz w:val="24"/>
          <w:szCs w:val="24"/>
          <w:rtl w:val="0"/>
        </w:rPr>
        <w:t xml:space="preserve">Čermák</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8">
      <w:pPr>
        <w:spacing w:after="240" w:before="240" w:lineRule="auto"/>
        <w:rPr>
          <w:sz w:val="24"/>
          <w:szCs w:val="24"/>
        </w:rPr>
      </w:pPr>
      <w:r w:rsidDel="00000000" w:rsidR="00000000" w:rsidRPr="00000000">
        <w:rPr>
          <w:sz w:val="24"/>
          <w:szCs w:val="24"/>
          <w:rtl w:val="0"/>
        </w:rPr>
        <w:t xml:space="preserve">V hlavních rolích se představí Jitka Čvančarová, Daniel Krejčík a Jiří Korn. Inscenace vzniká v koprodukci spolku Pojď na dosah a Nové Spirály.</w:t>
      </w:r>
    </w:p>
    <w:p w:rsidR="00000000" w:rsidDel="00000000" w:rsidP="00000000" w:rsidRDefault="00000000" w:rsidRPr="00000000" w14:paraId="00000009">
      <w:pPr>
        <w:pStyle w:val="Heading2"/>
        <w:keepNext w:val="0"/>
        <w:keepLines w:val="0"/>
        <w:spacing w:after="80" w:lineRule="auto"/>
        <w:rPr>
          <w:b w:val="1"/>
          <w:bCs w:val="1"/>
          <w:sz w:val="24"/>
          <w:szCs w:val="24"/>
        </w:rPr>
      </w:pPr>
      <w:bookmarkStart w:colFirst="0" w:colLast="0" w:name="_wzpuy6xzzwsa" w:id="1"/>
      <w:bookmarkEnd w:id="1"/>
      <w:r w:rsidDel="00000000" w:rsidR="00000000" w:rsidRPr="00000000">
        <w:rPr>
          <w:b w:val="1"/>
          <w:bCs w:val="1"/>
          <w:sz w:val="24"/>
          <w:szCs w:val="24"/>
          <w:rtl w:val="0"/>
        </w:rPr>
        <w:t xml:space="preserve">Od Dánské dívky k Předčítači</w:t>
      </w:r>
    </w:p>
    <w:p w:rsidR="00000000" w:rsidDel="00000000" w:rsidP="00000000" w:rsidRDefault="00000000" w:rsidRPr="00000000" w14:paraId="0000000A">
      <w:pPr>
        <w:spacing w:after="240" w:before="240" w:lineRule="auto"/>
        <w:rPr>
          <w:sz w:val="24"/>
          <w:szCs w:val="24"/>
        </w:rPr>
      </w:pPr>
      <w:r w:rsidDel="00000000" w:rsidR="00000000" w:rsidRPr="00000000">
        <w:rPr>
          <w:sz w:val="24"/>
          <w:szCs w:val="24"/>
          <w:rtl w:val="0"/>
        </w:rPr>
        <w:t xml:space="preserve">Myšlenka uvést Předčítače se zrodila v tvůrčím týmu stojícím za úspěšnou inscenací Dánská dívka, která se v Divadle Na Fidlovačce hraje již osmou sezonu. Tvůrci hledali látku, v níž by mohli pokračovat v otevírání silných lidských příběhů a společenských témat. </w:t>
      </w:r>
    </w:p>
    <w:p w:rsidR="00000000" w:rsidDel="00000000" w:rsidP="00000000" w:rsidRDefault="00000000" w:rsidRPr="00000000" w14:paraId="0000000B">
      <w:pPr>
        <w:spacing w:after="240" w:before="240" w:lineRule="auto"/>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Bylo to příliš krásné na to, abychom to zažili jen jednou</w:t>
      </w:r>
      <w:r w:rsidDel="00000000" w:rsidR="00000000" w:rsidRPr="00000000">
        <w:rPr>
          <w:sz w:val="24"/>
          <w:szCs w:val="24"/>
          <w:rtl w:val="0"/>
        </w:rPr>
        <w:t xml:space="preserve">,</w:t>
      </w:r>
      <w:r w:rsidDel="00000000" w:rsidR="00000000" w:rsidRPr="00000000">
        <w:rPr>
          <w:sz w:val="24"/>
          <w:szCs w:val="24"/>
          <w:rtl w:val="0"/>
        </w:rPr>
        <w:t xml:space="preserve">“ popisuje Daniel Krejčík rozhodnutí navázat na předchozí spolupráci. Cesta k uvedení Předčítače však nebyla jednoduchá. Přípravy zpomalila pandemie a následovalo několikaleté vyjednávání o získání práv k divadelní adaptaci. Výsledkem bude inscenace vytvořená přímo pro jedinečný prostor Nové Spirály na pražském Výstavišti.</w:t>
      </w:r>
    </w:p>
    <w:p w:rsidR="00000000" w:rsidDel="00000000" w:rsidP="00000000" w:rsidRDefault="00000000" w:rsidRPr="00000000" w14:paraId="0000000C">
      <w:pPr>
        <w:spacing w:after="240" w:before="240" w:lineRule="auto"/>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Osm let jsem chtěl vyprávět tenhle příběh. Když jsem Předčítače poprvé dočetl, věděl jsem, že ho jednou musím dostat na jeviště. Ne proto, že je to slavná kniha. Ale protože ve mně zůstala otázka, které jsem se nedokázal zbavit: Co uděláte s láskou k člověku, když zjistíte, že udělal něco neodpustitelného? Můžete odsoudit jeho činy. Můžete od něj odejít. Můžete si přát, abyste ho nikdy nepotkali. Ale nemůžete vymazat, že jste ho milovali. A že kus toho, kým jste, vznikl právě vedle něj. Před osmi lety mě ta otázka fascinovala. Dneska vím, proč mě nepustila. A možná právě proto trvalo osm let, než se Předčítač dostal na jeviště. Některé příběhy si totiž musíte nejdřív odžít, abyste je dokázali vyprávět</w:t>
      </w:r>
      <w:r w:rsidDel="00000000" w:rsidR="00000000" w:rsidRPr="00000000">
        <w:rPr>
          <w:sz w:val="24"/>
          <w:szCs w:val="24"/>
          <w:rtl w:val="0"/>
        </w:rPr>
        <w:t xml:space="preserve">,” doplňuje Krejčík. </w:t>
      </w:r>
    </w:p>
    <w:p w:rsidR="00000000" w:rsidDel="00000000" w:rsidP="00000000" w:rsidRDefault="00000000" w:rsidRPr="00000000" w14:paraId="0000000D">
      <w:pPr>
        <w:spacing w:after="240" w:before="240" w:lineRule="auto"/>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Chceme, aby Nová Spirála byla místem pro silné příběhy, které diváky zasáhnou a o kterých mají chuť mluvit i po odchodu z divadla. Úspěch Madisonských mostů, které vyprodaly celou podzimní sezonu, nám ukázal, že taková představení mají v našem programu své místo. Předčítač na tuto dramaturgickou linii navazuje, zároveň ale přináší zcela jiné téma a nové možnosti, jak využít náš prostor. Těší mě, že se tu potká výrazný tvůrčí tým s hereckými osobnostmi, které mají co nabídnout právě v takto náročném a citlivém příběhu</w:t>
      </w:r>
      <w:r w:rsidDel="00000000" w:rsidR="00000000" w:rsidRPr="00000000">
        <w:rPr>
          <w:sz w:val="24"/>
          <w:szCs w:val="24"/>
          <w:rtl w:val="0"/>
        </w:rPr>
        <w:t xml:space="preserve">,“ doplňuje Adam Skala, umělecký ředitel Nové Spirály.</w:t>
      </w:r>
    </w:p>
    <w:p w:rsidR="00000000" w:rsidDel="00000000" w:rsidP="00000000" w:rsidRDefault="00000000" w:rsidRPr="00000000" w14:paraId="0000000E">
      <w:pPr>
        <w:spacing w:after="240" w:before="240" w:lineRule="auto"/>
        <w:rPr>
          <w:sz w:val="24"/>
          <w:szCs w:val="24"/>
        </w:rPr>
      </w:pPr>
      <w:r w:rsidDel="00000000" w:rsidR="00000000" w:rsidRPr="00000000">
        <w:rPr>
          <w:sz w:val="24"/>
          <w:szCs w:val="24"/>
          <w:rtl w:val="0"/>
        </w:rPr>
        <w:t xml:space="preserve">Premiéra Předčítače se uskuteční 4. února 2027. Do konce letní divadelní sezony 2027 je plánováno deset repríz. Předprodej vstupenek právě začíná na webu</w:t>
      </w:r>
      <w:hyperlink r:id="rId10">
        <w:r w:rsidDel="00000000" w:rsidR="00000000" w:rsidRPr="00000000">
          <w:rPr>
            <w:sz w:val="24"/>
            <w:szCs w:val="24"/>
            <w:rtl w:val="0"/>
          </w:rPr>
          <w:t xml:space="preserve"> </w:t>
        </w:r>
      </w:hyperlink>
      <w:hyperlink r:id="rId11">
        <w:r w:rsidDel="00000000" w:rsidR="00000000" w:rsidRPr="00000000">
          <w:rPr>
            <w:color w:val="1155cc"/>
            <w:sz w:val="24"/>
            <w:szCs w:val="24"/>
            <w:u w:val="single"/>
            <w:rtl w:val="0"/>
          </w:rPr>
          <w:t xml:space="preserve">www.novaspirala.cz</w:t>
        </w:r>
      </w:hyperlink>
      <w:r w:rsidDel="00000000" w:rsidR="00000000" w:rsidRPr="00000000">
        <w:rPr>
          <w:sz w:val="24"/>
          <w:szCs w:val="24"/>
          <w:rtl w:val="0"/>
        </w:rPr>
        <w:t xml:space="preserve">.</w:t>
      </w:r>
    </w:p>
    <w:p w:rsidR="00000000" w:rsidDel="00000000" w:rsidP="00000000" w:rsidRDefault="00000000" w:rsidRPr="00000000" w14:paraId="0000000F">
      <w:pPr>
        <w:spacing w:after="320" w:lineRule="auto"/>
        <w:rPr>
          <w:sz w:val="24"/>
          <w:szCs w:val="24"/>
        </w:rPr>
      </w:pPr>
      <w:r w:rsidDel="00000000" w:rsidR="00000000" w:rsidRPr="00000000">
        <w:rPr>
          <w:b w:val="1"/>
          <w:bCs w:val="1"/>
          <w:sz w:val="24"/>
          <w:szCs w:val="24"/>
          <w:rtl w:val="0"/>
        </w:rPr>
        <w:t xml:space="preserve">Vstupenky</w:t>
      </w:r>
      <w:r w:rsidDel="00000000" w:rsidR="00000000" w:rsidRPr="00000000">
        <w:rPr>
          <w:sz w:val="24"/>
          <w:szCs w:val="24"/>
          <w:rtl w:val="0"/>
        </w:rPr>
        <w:t xml:space="preserve"> v prodeji na webu</w:t>
      </w:r>
      <w:hyperlink r:id="rId12">
        <w:r w:rsidDel="00000000" w:rsidR="00000000" w:rsidRPr="00000000">
          <w:rPr>
            <w:sz w:val="24"/>
            <w:szCs w:val="24"/>
            <w:rtl w:val="0"/>
          </w:rPr>
          <w:t xml:space="preserve"> </w:t>
        </w:r>
      </w:hyperlink>
      <w:hyperlink r:id="rId13">
        <w:r w:rsidDel="00000000" w:rsidR="00000000" w:rsidRPr="00000000">
          <w:rPr>
            <w:color w:val="1155cc"/>
            <w:sz w:val="24"/>
            <w:szCs w:val="24"/>
            <w:u w:val="single"/>
            <w:rtl w:val="0"/>
          </w:rPr>
          <w:t xml:space="preserve">www.novaspirala.cz</w:t>
        </w:r>
      </w:hyperlink>
      <w:r w:rsidDel="00000000" w:rsidR="00000000" w:rsidRPr="00000000">
        <w:rPr>
          <w:sz w:val="24"/>
          <w:szCs w:val="24"/>
          <w:rtl w:val="0"/>
        </w:rPr>
        <w:t xml:space="preserve"> a v síti </w:t>
      </w:r>
      <w:hyperlink r:id="rId14">
        <w:r w:rsidDel="00000000" w:rsidR="00000000" w:rsidRPr="00000000">
          <w:rPr>
            <w:color w:val="1155cc"/>
            <w:sz w:val="24"/>
            <w:szCs w:val="24"/>
            <w:u w:val="single"/>
            <w:rtl w:val="0"/>
          </w:rPr>
          <w:t xml:space="preserve">GoOut</w:t>
        </w:r>
      </w:hyperlink>
      <w:hyperlink r:id="rId15">
        <w:r w:rsidDel="00000000" w:rsidR="00000000" w:rsidRPr="00000000">
          <w:rPr>
            <w:color w:val="1155cc"/>
            <w:sz w:val="24"/>
            <w:szCs w:val="24"/>
            <w:u w:val="single"/>
            <w:rtl w:val="0"/>
          </w:rPr>
          <w:t xml:space="preserve">.</w:t>
        </w:r>
      </w:hyperlink>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24"/>
          <w:szCs w:val="24"/>
        </w:rPr>
      </w:pPr>
      <w:bookmarkStart w:colFirst="0" w:colLast="0" w:name="_8w94swrnivir" w:id="2"/>
      <w:bookmarkEnd w:id="2"/>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24"/>
          <w:szCs w:val="24"/>
        </w:rPr>
      </w:pPr>
      <w:bookmarkStart w:colFirst="0" w:colLast="0" w:name="_oc7j1e2243cz" w:id="3"/>
      <w:bookmarkEnd w:id="3"/>
      <w:r w:rsidDel="00000000" w:rsidR="00000000" w:rsidRPr="00000000">
        <w:rPr>
          <w:b w:val="1"/>
          <w:bCs w:val="1"/>
          <w:sz w:val="24"/>
          <w:szCs w:val="24"/>
          <w:rtl w:val="0"/>
        </w:rPr>
        <w:t xml:space="preserve">Předčítač - </w:t>
      </w:r>
      <w:r w:rsidDel="00000000" w:rsidR="00000000" w:rsidRPr="00000000">
        <w:rPr>
          <w:sz w:val="22"/>
          <w:szCs w:val="22"/>
          <w:rtl w:val="0"/>
        </w:rPr>
        <w:t xml:space="preserve">Divadelní adaptace oscarového filmu</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Autor románu: Bernhard Schlink</w:t>
        <w:br w:type="textWrapping"/>
        <w:t xml:space="preserve">Dramatizace: Mirjam Neidhart</w:t>
        <w:br w:type="textWrapping"/>
        <w:t xml:space="preserve">Režie: Jakub Čermák</w:t>
        <w:br w:type="textWrapping"/>
        <w:t xml:space="preserve">Dramaturgie a překlad: Kateřina Jonášová</w:t>
        <w:br w:type="textWrapping"/>
        <w:t xml:space="preserve">V hlavních rolích: Jitka Čvančarová, Daniel Krejčík, Jiří Korn</w:t>
        <w:br w:type="textWrapping"/>
        <w:t xml:space="preserve">Producenti: Pojď na dosah a Nová Spirála</w:t>
      </w:r>
    </w:p>
    <w:p w:rsidR="00000000" w:rsidDel="00000000" w:rsidP="00000000" w:rsidRDefault="00000000" w:rsidRPr="00000000" w14:paraId="00000013">
      <w:pPr>
        <w:rPr/>
      </w:pPr>
      <w:r w:rsidDel="00000000" w:rsidR="00000000" w:rsidRPr="00000000">
        <w:rPr>
          <w:rtl w:val="0"/>
        </w:rPr>
        <w:t xml:space="preserve">Scénografie a kostýmy: Pavlína Chroňáková </w:t>
      </w:r>
    </w:p>
    <w:p w:rsidR="00000000" w:rsidDel="00000000" w:rsidP="00000000" w:rsidRDefault="00000000" w:rsidRPr="00000000" w14:paraId="00000014">
      <w:pPr>
        <w:rPr/>
      </w:pPr>
      <w:r w:rsidDel="00000000" w:rsidR="00000000" w:rsidRPr="00000000">
        <w:rPr>
          <w:rtl w:val="0"/>
        </w:rPr>
        <w:t xml:space="preserve">Hudba: Petra Horváthová </w:t>
      </w:r>
    </w:p>
    <w:p w:rsidR="00000000" w:rsidDel="00000000" w:rsidP="00000000" w:rsidRDefault="00000000" w:rsidRPr="00000000" w14:paraId="00000015">
      <w:pPr>
        <w:rPr/>
      </w:pPr>
      <w:r w:rsidDel="00000000" w:rsidR="00000000" w:rsidRPr="00000000">
        <w:rPr>
          <w:rtl w:val="0"/>
        </w:rPr>
        <w:t xml:space="preserve">Premiéra: 4. února 2027</w:t>
        <w:br w:type="textWrapping"/>
        <w:t xml:space="preserve">Místo: Nová Spirála na Výstavišti</w:t>
      </w:r>
      <w:r w:rsidDel="00000000" w:rsidR="00000000" w:rsidRPr="00000000">
        <w:rPr>
          <w:rtl w:val="0"/>
        </w:rPr>
        <w:t xml:space="preserve">, Praha</w:t>
      </w:r>
      <w:r w:rsidDel="00000000" w:rsidR="00000000" w:rsidRPr="00000000">
        <w:rPr>
          <w:rtl w:val="0"/>
        </w:rPr>
        <w:br w:type="textWrapping"/>
        <w:t xml:space="preserve">Vstupenky:</w:t>
      </w:r>
      <w:hyperlink r:id="rId16">
        <w:r w:rsidDel="00000000" w:rsidR="00000000" w:rsidRPr="00000000">
          <w:rPr>
            <w:color w:val="1155cc"/>
            <w:u w:val="single"/>
            <w:rtl w:val="0"/>
          </w:rPr>
          <w:t xml:space="preserve"> www.novaspirala.cz</w:t>
          <w:br w:type="textWrapping"/>
        </w:r>
      </w:hyperlink>
      <w:r w:rsidDel="00000000" w:rsidR="00000000" w:rsidRPr="00000000">
        <w:rPr>
          <w:rtl w:val="0"/>
        </w:rPr>
        <w:t xml:space="preserve">Fotografie: Martin Faltejsek</w:t>
      </w:r>
    </w:p>
    <w:p w:rsidR="00000000" w:rsidDel="00000000" w:rsidP="00000000" w:rsidRDefault="00000000" w:rsidRPr="00000000" w14:paraId="00000016">
      <w:pPr>
        <w:rPr>
          <w:b w:val="1"/>
          <w:bCs w:val="1"/>
          <w:sz w:val="24"/>
          <w:szCs w:val="24"/>
        </w:rPr>
      </w:pPr>
      <w:r w:rsidDel="00000000" w:rsidR="00000000" w:rsidRPr="00000000">
        <w:rPr>
          <w:rtl w:val="0"/>
        </w:rPr>
      </w:r>
    </w:p>
    <w:p w:rsidR="00000000" w:rsidDel="00000000" w:rsidP="00000000" w:rsidRDefault="00000000" w:rsidRPr="00000000" w14:paraId="00000017">
      <w:pPr>
        <w:rPr>
          <w:b w:val="1"/>
          <w:bCs w:val="1"/>
          <w:sz w:val="24"/>
          <w:szCs w:val="24"/>
        </w:rPr>
      </w:pPr>
      <w:r w:rsidDel="00000000" w:rsidR="00000000" w:rsidRPr="00000000">
        <w:rPr>
          <w:b w:val="1"/>
          <w:bCs w:val="1"/>
          <w:sz w:val="24"/>
          <w:szCs w:val="24"/>
          <w:rtl w:val="0"/>
        </w:rPr>
        <w:t xml:space="preserve">Dále hrají: </w:t>
      </w:r>
    </w:p>
    <w:p w:rsidR="00000000" w:rsidDel="00000000" w:rsidP="00000000" w:rsidRDefault="00000000" w:rsidRPr="00000000" w14:paraId="00000018">
      <w:pPr>
        <w:shd w:fill="ffffff" w:val="clear"/>
        <w:rPr>
          <w:sz w:val="24"/>
          <w:szCs w:val="24"/>
        </w:rPr>
      </w:pPr>
      <w:r w:rsidDel="00000000" w:rsidR="00000000" w:rsidRPr="00000000">
        <w:rPr>
          <w:sz w:val="24"/>
          <w:szCs w:val="24"/>
          <w:rtl w:val="0"/>
        </w:rPr>
        <w:t xml:space="preserve">Ljuba Krbová</w:t>
      </w:r>
    </w:p>
    <w:p w:rsidR="00000000" w:rsidDel="00000000" w:rsidP="00000000" w:rsidRDefault="00000000" w:rsidRPr="00000000" w14:paraId="00000019">
      <w:pPr>
        <w:shd w:fill="ffffff" w:val="clear"/>
        <w:rPr>
          <w:sz w:val="24"/>
          <w:szCs w:val="24"/>
        </w:rPr>
      </w:pPr>
      <w:r w:rsidDel="00000000" w:rsidR="00000000" w:rsidRPr="00000000">
        <w:rPr>
          <w:sz w:val="24"/>
          <w:szCs w:val="24"/>
          <w:rtl w:val="0"/>
        </w:rPr>
        <w:t xml:space="preserve">Anežka Rusevová</w:t>
      </w:r>
    </w:p>
    <w:p w:rsidR="00000000" w:rsidDel="00000000" w:rsidP="00000000" w:rsidRDefault="00000000" w:rsidRPr="00000000" w14:paraId="0000001A">
      <w:pPr>
        <w:shd w:fill="ffffff" w:val="clear"/>
        <w:rPr>
          <w:sz w:val="24"/>
          <w:szCs w:val="24"/>
        </w:rPr>
      </w:pPr>
      <w:r w:rsidDel="00000000" w:rsidR="00000000" w:rsidRPr="00000000">
        <w:rPr>
          <w:sz w:val="24"/>
          <w:szCs w:val="24"/>
          <w:rtl w:val="0"/>
        </w:rPr>
        <w:t xml:space="preserve">Sofie Anna Švehlíková</w:t>
      </w:r>
    </w:p>
    <w:p w:rsidR="00000000" w:rsidDel="00000000" w:rsidP="00000000" w:rsidRDefault="00000000" w:rsidRPr="00000000" w14:paraId="0000001B">
      <w:pPr>
        <w:shd w:fill="ffffff" w:val="clear"/>
        <w:rPr>
          <w:sz w:val="24"/>
          <w:szCs w:val="24"/>
        </w:rPr>
      </w:pPr>
      <w:r w:rsidDel="00000000" w:rsidR="00000000" w:rsidRPr="00000000">
        <w:rPr>
          <w:sz w:val="24"/>
          <w:szCs w:val="24"/>
          <w:rtl w:val="0"/>
        </w:rPr>
        <w:t xml:space="preserve">Zuzana Zlatohlávková</w:t>
      </w:r>
    </w:p>
    <w:p w:rsidR="00000000" w:rsidDel="00000000" w:rsidP="00000000" w:rsidRDefault="00000000" w:rsidRPr="00000000" w14:paraId="0000001C">
      <w:pPr>
        <w:shd w:fill="ffffff" w:val="clear"/>
        <w:rPr>
          <w:sz w:val="24"/>
          <w:szCs w:val="24"/>
        </w:rPr>
      </w:pPr>
      <w:r w:rsidDel="00000000" w:rsidR="00000000" w:rsidRPr="00000000">
        <w:rPr>
          <w:sz w:val="24"/>
          <w:szCs w:val="24"/>
          <w:rtl w:val="0"/>
        </w:rPr>
        <w:t xml:space="preserve">Filip Jáša</w:t>
      </w:r>
    </w:p>
    <w:p w:rsidR="00000000" w:rsidDel="00000000" w:rsidP="00000000" w:rsidRDefault="00000000" w:rsidRPr="00000000" w14:paraId="0000001D">
      <w:pPr>
        <w:shd w:fill="ffffff" w:val="clear"/>
        <w:rPr>
          <w:sz w:val="24"/>
          <w:szCs w:val="24"/>
        </w:rPr>
      </w:pPr>
      <w:r w:rsidDel="00000000" w:rsidR="00000000" w:rsidRPr="00000000">
        <w:rPr>
          <w:sz w:val="24"/>
          <w:szCs w:val="24"/>
          <w:rtl w:val="0"/>
        </w:rPr>
        <w:t xml:space="preserve">Janusz Hummel</w:t>
      </w:r>
    </w:p>
    <w:p w:rsidR="00000000" w:rsidDel="00000000" w:rsidP="00000000" w:rsidRDefault="00000000" w:rsidRPr="00000000" w14:paraId="0000001E">
      <w:pPr>
        <w:shd w:fill="ffffff" w:val="clear"/>
        <w:rPr>
          <w:sz w:val="24"/>
          <w:szCs w:val="24"/>
        </w:rPr>
      </w:pPr>
      <w:r w:rsidDel="00000000" w:rsidR="00000000" w:rsidRPr="00000000">
        <w:rPr>
          <w:sz w:val="24"/>
          <w:szCs w:val="24"/>
          <w:rtl w:val="0"/>
        </w:rPr>
        <w:t xml:space="preserve">Petra Mošovská </w:t>
      </w:r>
    </w:p>
    <w:p w:rsidR="00000000" w:rsidDel="00000000" w:rsidP="00000000" w:rsidRDefault="00000000" w:rsidRPr="00000000" w14:paraId="0000001F">
      <w:pPr>
        <w:rPr>
          <w:b w:val="1"/>
          <w:bCs w:val="1"/>
          <w:sz w:val="24"/>
          <w:szCs w:val="24"/>
        </w:rPr>
      </w:pPr>
      <w:r w:rsidDel="00000000" w:rsidR="00000000" w:rsidRPr="00000000">
        <w:rPr>
          <w:rtl w:val="0"/>
        </w:rPr>
      </w:r>
    </w:p>
    <w:p w:rsidR="00000000" w:rsidDel="00000000" w:rsidP="00000000" w:rsidRDefault="00000000" w:rsidRPr="00000000" w14:paraId="00000020">
      <w:pPr>
        <w:rPr>
          <w:b w:val="1"/>
          <w:bCs w:val="1"/>
          <w:sz w:val="24"/>
          <w:szCs w:val="24"/>
        </w:rPr>
      </w:pPr>
      <w:r w:rsidDel="00000000" w:rsidR="00000000" w:rsidRPr="00000000">
        <w:rPr>
          <w:rtl w:val="0"/>
        </w:rPr>
      </w:r>
    </w:p>
    <w:p w:rsidR="00000000" w:rsidDel="00000000" w:rsidP="00000000" w:rsidRDefault="00000000" w:rsidRPr="00000000" w14:paraId="00000021">
      <w:pPr>
        <w:shd w:fill="ffffff" w:val="clear"/>
        <w:spacing w:line="312" w:lineRule="auto"/>
        <w:rPr>
          <w:b w:val="1"/>
          <w:bCs w:val="1"/>
          <w:color w:val="222222"/>
        </w:rPr>
      </w:pPr>
      <w:r w:rsidDel="00000000" w:rsidR="00000000" w:rsidRPr="00000000">
        <w:rPr>
          <w:b w:val="1"/>
          <w:bCs w:val="1"/>
          <w:color w:val="222222"/>
          <w:rtl w:val="0"/>
        </w:rPr>
        <w:t xml:space="preserve">Nová Spirála na pražském Výstavišti: Jediná kruhová scéna v Praze, kde jsou diváci v centru dění</w:t>
      </w:r>
    </w:p>
    <w:p w:rsidR="00000000" w:rsidDel="00000000" w:rsidP="00000000" w:rsidRDefault="00000000" w:rsidRPr="00000000" w14:paraId="00000022">
      <w:pPr>
        <w:shd w:fill="ffffff" w:val="clear"/>
        <w:spacing w:line="312" w:lineRule="auto"/>
        <w:rPr>
          <w:color w:val="222222"/>
        </w:rPr>
      </w:pPr>
      <w:r w:rsidDel="00000000" w:rsidR="00000000" w:rsidRPr="00000000">
        <w:rPr>
          <w:color w:val="222222"/>
          <w:rtl w:val="0"/>
        </w:rPr>
        <w:t xml:space="preserve">Nově zrekonstruovaná Nová Spirála na pražském Výstavišti je jedinou kruhovou scénou v Praze s unikátním uspořádáním hlediště kolem centrálního jeviště. To obklopuje pět balkonů uspořádaných nad sebou. Díky tomu jsou diváci mnohem blíž umělcům a dění na jevišti než v klasickém divadle a stávají se součástí atmosféry, která je obklopuje ze všech stran. Výjimečnou architekturu Nové Spirály doplňuje otočné jeviště s propadlištěm, široké možnosti videomappingu, imerzivní zvuk i závěsné konstrukce pro akrobaty. Propojení unikátního uspořádání, bezprostřední blízkosti publika a moderních scénických technologií nabízí mimořádné možnosti pro nejrůznější žánry a přináší divákům jedinečný zážitek.</w:t>
      </w:r>
    </w:p>
    <w:p w:rsidR="00000000" w:rsidDel="00000000" w:rsidP="00000000" w:rsidRDefault="00000000" w:rsidRPr="00000000" w14:paraId="00000023">
      <w:pPr>
        <w:spacing w:before="160" w:line="312" w:lineRule="auto"/>
        <w:rPr>
          <w:b w:val="1"/>
          <w:bCs w:val="1"/>
          <w:sz w:val="24"/>
          <w:szCs w:val="24"/>
        </w:rPr>
      </w:pPr>
      <w:r w:rsidDel="00000000" w:rsidR="00000000" w:rsidRPr="00000000">
        <w:rPr>
          <w:rtl w:val="0"/>
        </w:rPr>
      </w:r>
    </w:p>
    <w:p w:rsidR="00000000" w:rsidDel="00000000" w:rsidP="00000000" w:rsidRDefault="00000000" w:rsidRPr="00000000" w14:paraId="00000024">
      <w:pPr>
        <w:spacing w:before="160" w:line="312" w:lineRule="auto"/>
        <w:rPr>
          <w:sz w:val="24"/>
          <w:szCs w:val="24"/>
        </w:rPr>
      </w:pPr>
      <w:r w:rsidDel="00000000" w:rsidR="00000000" w:rsidRPr="00000000">
        <w:rPr>
          <w:rtl w:val="0"/>
        </w:rPr>
      </w:r>
    </w:p>
    <w:p w:rsidR="00000000" w:rsidDel="00000000" w:rsidP="00000000" w:rsidRDefault="00000000" w:rsidRPr="00000000" w14:paraId="00000025">
      <w:pPr>
        <w:spacing w:before="160" w:line="312" w:lineRule="auto"/>
        <w:rPr>
          <w:sz w:val="24"/>
          <w:szCs w:val="24"/>
          <w:u w:val="single"/>
        </w:rPr>
      </w:pPr>
      <w:r w:rsidDel="00000000" w:rsidR="00000000" w:rsidRPr="00000000">
        <w:rPr>
          <w:sz w:val="24"/>
          <w:szCs w:val="24"/>
          <w:u w:val="single"/>
          <w:rtl w:val="0"/>
        </w:rPr>
        <w:t xml:space="preserve">Kontakt pro média:</w:t>
      </w:r>
    </w:p>
    <w:p w:rsidR="00000000" w:rsidDel="00000000" w:rsidP="00000000" w:rsidRDefault="00000000" w:rsidRPr="00000000" w14:paraId="00000026">
      <w:pPr>
        <w:rPr>
          <w:color w:val="222222"/>
          <w:sz w:val="24"/>
          <w:szCs w:val="24"/>
        </w:rPr>
      </w:pPr>
      <w:r w:rsidDel="00000000" w:rsidR="00000000" w:rsidRPr="00000000">
        <w:rPr>
          <w:color w:val="222222"/>
          <w:sz w:val="24"/>
          <w:szCs w:val="24"/>
          <w:rtl w:val="0"/>
        </w:rPr>
        <w:t xml:space="preserve">Lucie Šplíchalová</w:t>
      </w:r>
    </w:p>
    <w:p w:rsidR="00000000" w:rsidDel="00000000" w:rsidP="00000000" w:rsidRDefault="00000000" w:rsidRPr="00000000" w14:paraId="00000027">
      <w:pPr>
        <w:shd w:fill="ffffff" w:val="clear"/>
        <w:rPr>
          <w:color w:val="222222"/>
          <w:sz w:val="24"/>
          <w:szCs w:val="24"/>
        </w:rPr>
      </w:pPr>
      <w:r w:rsidDel="00000000" w:rsidR="00000000" w:rsidRPr="00000000">
        <w:rPr>
          <w:color w:val="222222"/>
          <w:sz w:val="24"/>
          <w:szCs w:val="24"/>
          <w:rtl w:val="0"/>
        </w:rPr>
        <w:t xml:space="preserve">+420 604 150 078</w:t>
      </w:r>
    </w:p>
    <w:p w:rsidR="00000000" w:rsidDel="00000000" w:rsidP="00000000" w:rsidRDefault="00000000" w:rsidRPr="00000000" w14:paraId="00000028">
      <w:pPr>
        <w:shd w:fill="ffffff" w:val="clear"/>
        <w:rPr>
          <w:color w:val="1155cc"/>
          <w:sz w:val="24"/>
          <w:szCs w:val="24"/>
        </w:rPr>
      </w:pPr>
      <w:r w:rsidDel="00000000" w:rsidR="00000000" w:rsidRPr="00000000">
        <w:rPr>
          <w:color w:val="1155cc"/>
          <w:sz w:val="24"/>
          <w:szCs w:val="24"/>
          <w:rtl w:val="0"/>
        </w:rPr>
        <w:t xml:space="preserve">lucie.splichalova@piart.cz</w:t>
      </w:r>
    </w:p>
    <w:p w:rsidR="00000000" w:rsidDel="00000000" w:rsidP="00000000" w:rsidRDefault="00000000" w:rsidRPr="00000000" w14:paraId="00000029">
      <w:pPr>
        <w:shd w:fill="ffffff" w:val="clear"/>
        <w:rPr>
          <w:sz w:val="24"/>
          <w:szCs w:val="24"/>
        </w:rPr>
      </w:pPr>
      <w:hyperlink r:id="rId17">
        <w:r w:rsidDel="00000000" w:rsidR="00000000" w:rsidRPr="00000000">
          <w:rPr>
            <w:color w:val="1155cc"/>
            <w:sz w:val="24"/>
            <w:szCs w:val="24"/>
            <w:u w:val="single"/>
            <w:rtl w:val="0"/>
          </w:rPr>
          <w:t xml:space="preserve">www.piartlab.cz</w:t>
        </w:r>
      </w:hyperlink>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novaspirala.cz" TargetMode="External"/><Relationship Id="rId10" Type="http://schemas.openxmlformats.org/officeDocument/2006/relationships/hyperlink" Target="https://www.novaspirala.cz/" TargetMode="External"/><Relationship Id="rId13" Type="http://schemas.openxmlformats.org/officeDocument/2006/relationships/hyperlink" Target="http://www.novaspirala.cz" TargetMode="External"/><Relationship Id="rId12" Type="http://schemas.openxmlformats.org/officeDocument/2006/relationships/hyperlink" Target="http://www.novaspirala.c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iogenes.ch/foreign-rights/titles.html?detail=d63d2c51-f6d1-40b6-8a90-2cf03d313dd9&amp;utm_source=chatgpt.com" TargetMode="External"/><Relationship Id="rId15" Type="http://schemas.openxmlformats.org/officeDocument/2006/relationships/hyperlink" Target="https://goout.net/cs/predcitac/szrrmmy/" TargetMode="External"/><Relationship Id="rId14" Type="http://schemas.openxmlformats.org/officeDocument/2006/relationships/hyperlink" Target="https://goout.net/cs/predcitac/szrrmmy/" TargetMode="External"/><Relationship Id="rId17" Type="http://schemas.openxmlformats.org/officeDocument/2006/relationships/hyperlink" Target="http://www.piartlab.cz/" TargetMode="External"/><Relationship Id="rId16" Type="http://schemas.openxmlformats.org/officeDocument/2006/relationships/hyperlink" Target="https://www.novaspirala.cz/" TargetMode="External"/><Relationship Id="rId5" Type="http://schemas.openxmlformats.org/officeDocument/2006/relationships/styles" Target="styles.xml"/><Relationship Id="rId6" Type="http://schemas.openxmlformats.org/officeDocument/2006/relationships/hyperlink" Target="https://www.latimes.com/archives/la-xpm-1997-aug-31-bk-27444-story.html?utm_source=chatgpt.com" TargetMode="External"/><Relationship Id="rId7" Type="http://schemas.openxmlformats.org/officeDocument/2006/relationships/hyperlink" Target="https://www.latimes.com/archives/la-xpm-1997-aug-31-bk-27444-story.html?utm_source=chatgpt.com" TargetMode="External"/><Relationship Id="rId8" Type="http://schemas.openxmlformats.org/officeDocument/2006/relationships/hyperlink" Target="https://www.latimes.com/archives/la-xpm-1997-aug-31-bk-27444-story.html?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