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0BD39" w14:textId="77777777" w:rsidR="000F016C" w:rsidRDefault="000F016C">
      <w:pPr>
        <w:widowControl w:val="0"/>
        <w:pBdr>
          <w:top w:val="nil"/>
          <w:left w:val="nil"/>
          <w:bottom w:val="nil"/>
          <w:right w:val="nil"/>
          <w:between w:val="nil"/>
        </w:pBdr>
        <w:spacing w:after="0" w:line="276" w:lineRule="auto"/>
      </w:pPr>
    </w:p>
    <w:p w14:paraId="7B980EBE" w14:textId="77777777" w:rsidR="000F016C" w:rsidRDefault="00000000">
      <w:pPr>
        <w:rPr>
          <w:b/>
          <w:sz w:val="28"/>
          <w:szCs w:val="28"/>
        </w:rPr>
      </w:pPr>
      <w:r>
        <w:rPr>
          <w:noProof/>
        </w:rPr>
        <w:drawing>
          <wp:anchor distT="0" distB="0" distL="0" distR="0" simplePos="0" relativeHeight="251658240" behindDoc="0" locked="0" layoutInCell="1" hidden="0" allowOverlap="1" wp14:anchorId="1F6F24F9" wp14:editId="05EA1EC1">
            <wp:simplePos x="0" y="0"/>
            <wp:positionH relativeFrom="column">
              <wp:posOffset>-99693</wp:posOffset>
            </wp:positionH>
            <wp:positionV relativeFrom="paragraph">
              <wp:posOffset>-261619</wp:posOffset>
            </wp:positionV>
            <wp:extent cx="1706249" cy="722177"/>
            <wp:effectExtent l="0" t="0" r="0" b="0"/>
            <wp:wrapNone/>
            <wp:docPr id="1073741826"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6"/>
                    <a:srcRect/>
                    <a:stretch>
                      <a:fillRect/>
                    </a:stretch>
                  </pic:blipFill>
                  <pic:spPr>
                    <a:xfrm>
                      <a:off x="0" y="0"/>
                      <a:ext cx="1706249" cy="722177"/>
                    </a:xfrm>
                    <a:prstGeom prst="rect">
                      <a:avLst/>
                    </a:prstGeom>
                    <a:ln/>
                  </pic:spPr>
                </pic:pic>
              </a:graphicData>
            </a:graphic>
          </wp:anchor>
        </w:drawing>
      </w:r>
    </w:p>
    <w:p w14:paraId="137A8377" w14:textId="77777777" w:rsidR="000F016C" w:rsidRDefault="000F016C">
      <w:pPr>
        <w:jc w:val="center"/>
        <w:rPr>
          <w:b/>
          <w:sz w:val="28"/>
          <w:szCs w:val="28"/>
        </w:rPr>
      </w:pPr>
    </w:p>
    <w:p w14:paraId="5E122A0B" w14:textId="77777777" w:rsidR="000F016C" w:rsidRDefault="00000000">
      <w:pPr>
        <w:spacing w:after="0"/>
        <w:jc w:val="center"/>
        <w:rPr>
          <w:b/>
          <w:sz w:val="28"/>
          <w:szCs w:val="28"/>
        </w:rPr>
      </w:pPr>
      <w:r>
        <w:rPr>
          <w:b/>
          <w:sz w:val="32"/>
          <w:szCs w:val="32"/>
        </w:rPr>
        <w:t>Výstaviště Praha, a.s.</w:t>
      </w:r>
      <w:r w:rsidR="00A30AFE">
        <w:rPr>
          <w:b/>
          <w:sz w:val="32"/>
          <w:szCs w:val="32"/>
        </w:rPr>
        <w:t>,</w:t>
      </w:r>
      <w:r>
        <w:rPr>
          <w:b/>
          <w:sz w:val="32"/>
          <w:szCs w:val="32"/>
        </w:rPr>
        <w:t xml:space="preserve"> v roce 2025: pokračující rozvoj areálů Výstaviště i oslavy 130 let Holešovické tržnice </w:t>
      </w:r>
      <w:r>
        <w:rPr>
          <w:b/>
          <w:sz w:val="32"/>
          <w:szCs w:val="32"/>
        </w:rPr>
        <w:br/>
      </w:r>
    </w:p>
    <w:p w14:paraId="79E3E293" w14:textId="3E0BC174" w:rsidR="000F016C" w:rsidRDefault="00000000">
      <w:pPr>
        <w:spacing w:after="0"/>
        <w:jc w:val="both"/>
        <w:rPr>
          <w:b/>
          <w:sz w:val="24"/>
          <w:szCs w:val="24"/>
        </w:rPr>
      </w:pPr>
      <w:r>
        <w:rPr>
          <w:b/>
          <w:sz w:val="24"/>
          <w:szCs w:val="24"/>
        </w:rPr>
        <w:t xml:space="preserve">Praha, leden 2025 – </w:t>
      </w:r>
      <w:bookmarkStart w:id="0" w:name="bookmark=id.gjdgxs" w:colFirst="0" w:colLast="0"/>
      <w:bookmarkEnd w:id="0"/>
      <w:r>
        <w:rPr>
          <w:b/>
          <w:sz w:val="24"/>
          <w:szCs w:val="24"/>
        </w:rPr>
        <w:t>Společnost Výstaviště Praha, a.s., která spravuje areály Výstaviště a</w:t>
      </w:r>
      <w:r w:rsidR="00A30AFE">
        <w:rPr>
          <w:b/>
          <w:sz w:val="24"/>
          <w:szCs w:val="24"/>
        </w:rPr>
        <w:t> </w:t>
      </w:r>
      <w:r>
        <w:rPr>
          <w:b/>
          <w:sz w:val="24"/>
          <w:szCs w:val="24"/>
        </w:rPr>
        <w:t xml:space="preserve">Holešovické tržnice, má za sebou druhý rok hospodářského propojení obou areálů a stejně jako se loňský rok nesl ve znamení rozvoje, i ten letošní slibuje pokračující růst obou areálů. V roce 2025 se mohou návštěvníci těšit především, v případě Holešovické tržnice, na otevření budovy bývalé jateční burzy po náročné rekonstrukci, Haly 27 a 28 jako budoucích obchodních jednotek nebo na oslavy 130 let areálu v podobě gurmánsko-kulturního festivalu, jehož součástí budou koncerty, přednášky nebo </w:t>
      </w:r>
      <w:proofErr w:type="spellStart"/>
      <w:r>
        <w:rPr>
          <w:b/>
          <w:sz w:val="24"/>
          <w:szCs w:val="24"/>
        </w:rPr>
        <w:t>gastroperformance</w:t>
      </w:r>
      <w:proofErr w:type="spellEnd"/>
      <w:r>
        <w:rPr>
          <w:b/>
          <w:sz w:val="24"/>
          <w:szCs w:val="24"/>
        </w:rPr>
        <w:t xml:space="preserve"> BEEF. Na Výstavišti i v roce 2025 pokračuje rekonstrukce Průmyslového paláce, multimediální prostor Nová Spirála nabídne další bohatý program a chybět nebude ani Den hrdinů, akce, která vzdává hold IZS a která si letos připíše desátý jubilejní křížek. Na Výstavišti i v tržnici bude v roce 2025 nabito stovkami</w:t>
      </w:r>
      <w:r w:rsidR="00A30AFE">
        <w:rPr>
          <w:b/>
          <w:sz w:val="24"/>
          <w:szCs w:val="24"/>
        </w:rPr>
        <w:t xml:space="preserve"> akcí</w:t>
      </w:r>
      <w:r>
        <w:rPr>
          <w:b/>
          <w:sz w:val="24"/>
          <w:szCs w:val="24"/>
        </w:rPr>
        <w:t xml:space="preserve">, ať už vlastních nebo třetích stran, a nabídka bude opět pestrá pro všechny věkové kategorie. </w:t>
      </w:r>
    </w:p>
    <w:p w14:paraId="367827E6" w14:textId="77777777" w:rsidR="000F016C" w:rsidRDefault="000F016C">
      <w:pPr>
        <w:spacing w:after="0"/>
        <w:jc w:val="both"/>
        <w:rPr>
          <w:sz w:val="24"/>
          <w:szCs w:val="24"/>
          <w:highlight w:val="white"/>
        </w:rPr>
      </w:pPr>
    </w:p>
    <w:p w14:paraId="3A9F7E31" w14:textId="77777777" w:rsidR="000F016C" w:rsidRPr="00342B04" w:rsidRDefault="00000000">
      <w:pPr>
        <w:spacing w:after="0"/>
        <w:jc w:val="both"/>
        <w:rPr>
          <w:b/>
          <w:sz w:val="32"/>
          <w:szCs w:val="32"/>
          <w:highlight w:val="lightGray"/>
        </w:rPr>
      </w:pPr>
      <w:r w:rsidRPr="00342B04">
        <w:rPr>
          <w:b/>
          <w:sz w:val="32"/>
          <w:szCs w:val="32"/>
          <w:highlight w:val="lightGray"/>
        </w:rPr>
        <w:t>Výstaviště a tržnice v roce 2024</w:t>
      </w:r>
    </w:p>
    <w:p w14:paraId="13B8FD43" w14:textId="17E98FA3" w:rsidR="000F016C" w:rsidRDefault="00000000">
      <w:pPr>
        <w:spacing w:after="0"/>
        <w:jc w:val="both"/>
        <w:rPr>
          <w:sz w:val="24"/>
          <w:szCs w:val="24"/>
          <w:highlight w:val="white"/>
        </w:rPr>
      </w:pPr>
      <w:r>
        <w:rPr>
          <w:sz w:val="24"/>
          <w:szCs w:val="24"/>
          <w:highlight w:val="white"/>
        </w:rPr>
        <w:t xml:space="preserve">V rámci Výstaviště i Holešovické tržnice proběhlo v roce 2024 celkem 373 akcí, </w:t>
      </w:r>
      <w:r w:rsidR="00A30AFE">
        <w:rPr>
          <w:sz w:val="24"/>
          <w:szCs w:val="24"/>
          <w:highlight w:val="white"/>
        </w:rPr>
        <w:t xml:space="preserve">přičemž </w:t>
      </w:r>
      <w:r>
        <w:rPr>
          <w:sz w:val="24"/>
          <w:szCs w:val="24"/>
          <w:highlight w:val="white"/>
        </w:rPr>
        <w:t>areál Výstaviště navštívilo 1,8 milionu návštěvníků</w:t>
      </w:r>
      <w:r w:rsidR="00A30AFE">
        <w:rPr>
          <w:sz w:val="24"/>
          <w:szCs w:val="24"/>
          <w:highlight w:val="white"/>
        </w:rPr>
        <w:t>. K</w:t>
      </w:r>
      <w:r>
        <w:rPr>
          <w:sz w:val="24"/>
          <w:szCs w:val="24"/>
          <w:highlight w:val="white"/>
        </w:rPr>
        <w:t xml:space="preserve">orzy Holešovické tržnice prošlo 2,8 milionu návštěvníků. K hlavním událostem </w:t>
      </w:r>
      <w:r w:rsidR="00A30AFE">
        <w:rPr>
          <w:sz w:val="24"/>
          <w:szCs w:val="24"/>
          <w:highlight w:val="white"/>
        </w:rPr>
        <w:t xml:space="preserve">na Výstavišti patřilo </w:t>
      </w:r>
      <w:r>
        <w:rPr>
          <w:sz w:val="24"/>
          <w:szCs w:val="24"/>
          <w:highlight w:val="white"/>
        </w:rPr>
        <w:t>v uplynulém roce otevření Nové Spirály po více než dvaceti letech, revitalizace zelených střech Křižíkových pavilonů, které nyní slouží jako zelené pobytové plochy</w:t>
      </w:r>
      <w:r w:rsidR="00A30AFE">
        <w:rPr>
          <w:sz w:val="24"/>
          <w:szCs w:val="24"/>
          <w:highlight w:val="white"/>
        </w:rPr>
        <w:t>,</w:t>
      </w:r>
      <w:r>
        <w:rPr>
          <w:sz w:val="24"/>
          <w:szCs w:val="24"/>
          <w:highlight w:val="white"/>
        </w:rPr>
        <w:t xml:space="preserve"> stejně jako pokračující rekonstrukce Průmyslového paláce, kde došlo mj. k návratu hodinové věže na střechu střední haly paláce</w:t>
      </w:r>
      <w:r w:rsidR="00A30AFE">
        <w:rPr>
          <w:sz w:val="24"/>
          <w:szCs w:val="24"/>
          <w:highlight w:val="white"/>
        </w:rPr>
        <w:t>,</w:t>
      </w:r>
      <w:r>
        <w:rPr>
          <w:sz w:val="24"/>
          <w:szCs w:val="24"/>
          <w:highlight w:val="white"/>
        </w:rPr>
        <w:t xml:space="preserve"> nebo rekonstrukce budovy Lapidária, která pokračuje také v roce letošním. </w:t>
      </w:r>
    </w:p>
    <w:p w14:paraId="3AD8B68D" w14:textId="77777777" w:rsidR="000F016C" w:rsidRDefault="000F016C">
      <w:pPr>
        <w:spacing w:after="0"/>
        <w:jc w:val="both"/>
        <w:rPr>
          <w:sz w:val="24"/>
          <w:szCs w:val="24"/>
          <w:highlight w:val="white"/>
        </w:rPr>
      </w:pPr>
    </w:p>
    <w:p w14:paraId="26E01671" w14:textId="64B0ACEC" w:rsidR="000F016C" w:rsidRDefault="00000000">
      <w:pPr>
        <w:spacing w:after="0"/>
        <w:jc w:val="both"/>
        <w:rPr>
          <w:sz w:val="24"/>
          <w:szCs w:val="24"/>
          <w:highlight w:val="white"/>
        </w:rPr>
      </w:pPr>
      <w:r>
        <w:rPr>
          <w:sz w:val="24"/>
          <w:szCs w:val="24"/>
          <w:highlight w:val="white"/>
        </w:rPr>
        <w:t xml:space="preserve">V Holešovické tržnici pokračovala rekonstrukce nejhonosnější budovy v areálu, bývalé jateční burzy, jejíž dokončení je v plánu tento rok pro zahájení hostinské činnosti, došlo ke zprovoznění hodinového stroje na Vodárenské věži a velmi úspěšně proběhla putovní výstava Lovci znaků. Vedle toho se tržnice definitivně zařadila na pražskou </w:t>
      </w:r>
      <w:proofErr w:type="spellStart"/>
      <w:r>
        <w:rPr>
          <w:sz w:val="24"/>
          <w:szCs w:val="24"/>
          <w:highlight w:val="white"/>
        </w:rPr>
        <w:t>gurmet</w:t>
      </w:r>
      <w:proofErr w:type="spellEnd"/>
      <w:r>
        <w:rPr>
          <w:sz w:val="24"/>
          <w:szCs w:val="24"/>
          <w:highlight w:val="white"/>
        </w:rPr>
        <w:t xml:space="preserve"> mapu jako pevný bod pro všechny, </w:t>
      </w:r>
      <w:r w:rsidR="00A30AFE">
        <w:rPr>
          <w:sz w:val="24"/>
          <w:szCs w:val="24"/>
          <w:highlight w:val="white"/>
        </w:rPr>
        <w:t xml:space="preserve">kteří </w:t>
      </w:r>
      <w:r>
        <w:rPr>
          <w:sz w:val="24"/>
          <w:szCs w:val="24"/>
          <w:highlight w:val="white"/>
        </w:rPr>
        <w:t xml:space="preserve">milují pop-up akce a objevování světových chutí nebo tradiční nákupy čerstvých potravin v Hale 22. Nechyběl ani celoroční provoz Food Truck Pointu a eventy jako Mexický svátek mrtvých či </w:t>
      </w:r>
      <w:proofErr w:type="spellStart"/>
      <w:r>
        <w:rPr>
          <w:sz w:val="24"/>
          <w:szCs w:val="24"/>
          <w:highlight w:val="white"/>
        </w:rPr>
        <w:t>Vyshyvanka</w:t>
      </w:r>
      <w:proofErr w:type="spellEnd"/>
      <w:r>
        <w:rPr>
          <w:sz w:val="24"/>
          <w:szCs w:val="24"/>
          <w:highlight w:val="white"/>
        </w:rPr>
        <w:t xml:space="preserve"> </w:t>
      </w:r>
      <w:proofErr w:type="spellStart"/>
      <w:r>
        <w:rPr>
          <w:sz w:val="24"/>
          <w:szCs w:val="24"/>
          <w:highlight w:val="white"/>
        </w:rPr>
        <w:t>Day</w:t>
      </w:r>
      <w:proofErr w:type="spellEnd"/>
      <w:r>
        <w:rPr>
          <w:sz w:val="24"/>
          <w:szCs w:val="24"/>
          <w:highlight w:val="white"/>
        </w:rPr>
        <w:t xml:space="preserve">, které propojují kulturní zážitek s vůněmi mexické a ukrajinské kuchyně. </w:t>
      </w:r>
    </w:p>
    <w:p w14:paraId="7DC9B102" w14:textId="77777777" w:rsidR="000F016C" w:rsidRDefault="00000000">
      <w:pPr>
        <w:spacing w:after="0"/>
        <w:jc w:val="both"/>
        <w:rPr>
          <w:sz w:val="24"/>
          <w:szCs w:val="24"/>
          <w:highlight w:val="white"/>
        </w:rPr>
      </w:pPr>
      <w:r>
        <w:rPr>
          <w:sz w:val="24"/>
          <w:szCs w:val="24"/>
          <w:highlight w:val="white"/>
        </w:rPr>
        <w:t xml:space="preserve"> </w:t>
      </w:r>
    </w:p>
    <w:p w14:paraId="3D989043" w14:textId="77777777" w:rsidR="000F016C" w:rsidRDefault="00000000">
      <w:pPr>
        <w:spacing w:after="0"/>
        <w:jc w:val="both"/>
        <w:rPr>
          <w:sz w:val="24"/>
          <w:szCs w:val="24"/>
          <w:highlight w:val="white"/>
        </w:rPr>
      </w:pPr>
      <w:r>
        <w:rPr>
          <w:i/>
          <w:sz w:val="24"/>
          <w:szCs w:val="24"/>
          <w:highlight w:val="white"/>
        </w:rPr>
        <w:t>„Shrnout uplynulý rok za oba areály do jednoho odstavce je víceméně nereálné, ale věřím, že nejen Pražané zaznamenali znovuotevření dnes multimediálního prostoru Nové Spirály na Výstavišti, což je skutečně velká událost</w:t>
      </w:r>
      <w:r w:rsidR="00A30AFE">
        <w:rPr>
          <w:i/>
          <w:sz w:val="24"/>
          <w:szCs w:val="24"/>
          <w:highlight w:val="white"/>
        </w:rPr>
        <w:t>,</w:t>
      </w:r>
      <w:r>
        <w:rPr>
          <w:i/>
          <w:sz w:val="24"/>
          <w:szCs w:val="24"/>
          <w:highlight w:val="white"/>
        </w:rPr>
        <w:t xml:space="preserve"> a já bych chtěl ještě jednou touto cestou poděkovat Magistrátu hl. m. Praha za tuto nemalou investici</w:t>
      </w:r>
      <w:r>
        <w:rPr>
          <w:i/>
          <w:sz w:val="24"/>
          <w:szCs w:val="24"/>
        </w:rPr>
        <w:t xml:space="preserve">. Oba areály v loňském roce opět rostly, </w:t>
      </w:r>
      <w:r>
        <w:rPr>
          <w:i/>
          <w:sz w:val="24"/>
          <w:szCs w:val="24"/>
        </w:rPr>
        <w:lastRenderedPageBreak/>
        <w:t>dokončili jsme zelené střechy Křižíkových pavilonů na Výstavišti, finalizujeme rekonstrukci budovy Burza v tržnici, kde jsme rovněž opravili řadu hal a dalších dílčích věcí po celém areálu, a zejména jsme opět návštěvníkům nabídli v obou areálech stovky ať už vlastních akcí či akcí třetích stran nejrůznějšího zaměření pro všechny věkové kategorie. A stejně tak nabitý rok máme před sebou, kdy se budeme třeba oddávat oslavám 130 let tržnice,“</w:t>
      </w:r>
      <w:r>
        <w:rPr>
          <w:rFonts w:ascii="Helvetica Neue" w:eastAsia="Helvetica Neue" w:hAnsi="Helvetica Neue" w:cs="Helvetica Neue"/>
          <w:sz w:val="26"/>
          <w:szCs w:val="26"/>
        </w:rPr>
        <w:t xml:space="preserve"> </w:t>
      </w:r>
      <w:r>
        <w:rPr>
          <w:sz w:val="24"/>
          <w:szCs w:val="24"/>
          <w:highlight w:val="white"/>
        </w:rPr>
        <w:t xml:space="preserve">komentuje rok 2024 a 2025 Tomáš </w:t>
      </w:r>
      <w:proofErr w:type="spellStart"/>
      <w:r>
        <w:rPr>
          <w:sz w:val="24"/>
          <w:szCs w:val="24"/>
          <w:highlight w:val="white"/>
        </w:rPr>
        <w:t>Hübl</w:t>
      </w:r>
      <w:proofErr w:type="spellEnd"/>
      <w:r>
        <w:rPr>
          <w:sz w:val="24"/>
          <w:szCs w:val="24"/>
          <w:highlight w:val="white"/>
        </w:rPr>
        <w:t xml:space="preserve">, předseda představenstva Výstaviště Praha, a.s. </w:t>
      </w:r>
    </w:p>
    <w:p w14:paraId="20E341D1" w14:textId="77777777" w:rsidR="000F016C" w:rsidRDefault="000F016C">
      <w:pPr>
        <w:spacing w:after="0"/>
        <w:jc w:val="both"/>
        <w:rPr>
          <w:sz w:val="24"/>
          <w:szCs w:val="24"/>
          <w:highlight w:val="white"/>
        </w:rPr>
      </w:pPr>
    </w:p>
    <w:p w14:paraId="4960C2D8" w14:textId="77777777" w:rsidR="000F016C" w:rsidRDefault="00000000">
      <w:pPr>
        <w:spacing w:after="0"/>
        <w:jc w:val="both"/>
        <w:rPr>
          <w:b/>
          <w:i/>
          <w:sz w:val="24"/>
          <w:szCs w:val="24"/>
          <w:highlight w:val="white"/>
        </w:rPr>
      </w:pPr>
      <w:r>
        <w:rPr>
          <w:b/>
          <w:i/>
          <w:sz w:val="24"/>
          <w:szCs w:val="24"/>
          <w:highlight w:val="white"/>
        </w:rPr>
        <w:t xml:space="preserve">K nejvýznamnějším akcím patřily v roce 2024: </w:t>
      </w:r>
    </w:p>
    <w:p w14:paraId="201FC318" w14:textId="77777777" w:rsidR="000F016C" w:rsidRDefault="00000000">
      <w:pPr>
        <w:spacing w:after="0"/>
        <w:jc w:val="both"/>
        <w:rPr>
          <w:sz w:val="24"/>
          <w:szCs w:val="24"/>
          <w:highlight w:val="white"/>
        </w:rPr>
      </w:pPr>
      <w:r>
        <w:rPr>
          <w:b/>
          <w:i/>
          <w:sz w:val="24"/>
          <w:szCs w:val="24"/>
          <w:highlight w:val="white"/>
        </w:rPr>
        <w:t>Na Výstavišti:</w:t>
      </w:r>
      <w:r>
        <w:rPr>
          <w:sz w:val="24"/>
          <w:szCs w:val="24"/>
          <w:highlight w:val="white"/>
        </w:rPr>
        <w:t xml:space="preserve"> Prague Bike </w:t>
      </w:r>
      <w:proofErr w:type="spellStart"/>
      <w:r>
        <w:rPr>
          <w:sz w:val="24"/>
          <w:szCs w:val="24"/>
          <w:highlight w:val="white"/>
        </w:rPr>
        <w:t>Fest</w:t>
      </w:r>
      <w:proofErr w:type="spellEnd"/>
      <w:r>
        <w:rPr>
          <w:sz w:val="24"/>
          <w:szCs w:val="24"/>
          <w:highlight w:val="white"/>
        </w:rPr>
        <w:t xml:space="preserve">, otevření Nové Spirály (premiéry: Vzkříšení a Madisonské mosty), </w:t>
      </w:r>
      <w:proofErr w:type="spellStart"/>
      <w:r>
        <w:rPr>
          <w:sz w:val="24"/>
          <w:szCs w:val="24"/>
          <w:highlight w:val="white"/>
        </w:rPr>
        <w:t>NeverMore</w:t>
      </w:r>
      <w:proofErr w:type="spellEnd"/>
      <w:r>
        <w:rPr>
          <w:sz w:val="24"/>
          <w:szCs w:val="24"/>
          <w:highlight w:val="white"/>
        </w:rPr>
        <w:t xml:space="preserve"> 68 (ženy v disentu), </w:t>
      </w:r>
      <w:proofErr w:type="spellStart"/>
      <w:r>
        <w:rPr>
          <w:sz w:val="24"/>
          <w:szCs w:val="24"/>
          <w:highlight w:val="white"/>
        </w:rPr>
        <w:t>Krampus</w:t>
      </w:r>
      <w:proofErr w:type="spellEnd"/>
      <w:r>
        <w:rPr>
          <w:sz w:val="24"/>
          <w:szCs w:val="24"/>
          <w:highlight w:val="white"/>
        </w:rPr>
        <w:t xml:space="preserve"> Show, </w:t>
      </w:r>
      <w:proofErr w:type="spellStart"/>
      <w:r>
        <w:rPr>
          <w:sz w:val="24"/>
          <w:szCs w:val="24"/>
          <w:highlight w:val="white"/>
        </w:rPr>
        <w:t>TEDx</w:t>
      </w:r>
      <w:proofErr w:type="spellEnd"/>
      <w:r>
        <w:rPr>
          <w:sz w:val="24"/>
          <w:szCs w:val="24"/>
          <w:highlight w:val="white"/>
        </w:rPr>
        <w:t xml:space="preserve">, módní přehlídka La Formela, Matějská pouť, Letní scéna Studio DVA, Azyl78, All </w:t>
      </w:r>
      <w:proofErr w:type="spellStart"/>
      <w:r>
        <w:rPr>
          <w:sz w:val="24"/>
          <w:szCs w:val="24"/>
          <w:highlight w:val="white"/>
        </w:rPr>
        <w:t>American</w:t>
      </w:r>
      <w:proofErr w:type="spellEnd"/>
      <w:r>
        <w:rPr>
          <w:sz w:val="24"/>
          <w:szCs w:val="24"/>
          <w:highlight w:val="white"/>
        </w:rPr>
        <w:t xml:space="preserve"> </w:t>
      </w:r>
      <w:proofErr w:type="spellStart"/>
      <w:r>
        <w:rPr>
          <w:sz w:val="24"/>
          <w:szCs w:val="24"/>
          <w:highlight w:val="white"/>
        </w:rPr>
        <w:t>Fest</w:t>
      </w:r>
      <w:proofErr w:type="spellEnd"/>
      <w:r>
        <w:rPr>
          <w:sz w:val="24"/>
          <w:szCs w:val="24"/>
          <w:highlight w:val="white"/>
        </w:rPr>
        <w:t xml:space="preserve">, </w:t>
      </w:r>
      <w:proofErr w:type="spellStart"/>
      <w:r>
        <w:rPr>
          <w:sz w:val="24"/>
          <w:szCs w:val="24"/>
          <w:highlight w:val="white"/>
        </w:rPr>
        <w:t>Dyzajn</w:t>
      </w:r>
      <w:proofErr w:type="spellEnd"/>
      <w:r>
        <w:rPr>
          <w:sz w:val="24"/>
          <w:szCs w:val="24"/>
          <w:highlight w:val="white"/>
        </w:rPr>
        <w:t xml:space="preserve"> market, Legendy, Metronome Prague, Svět knihy Praha a další. </w:t>
      </w:r>
    </w:p>
    <w:p w14:paraId="7D8C3566" w14:textId="77777777" w:rsidR="000F016C" w:rsidRDefault="000F016C">
      <w:pPr>
        <w:spacing w:after="0"/>
        <w:jc w:val="both"/>
        <w:rPr>
          <w:sz w:val="24"/>
          <w:szCs w:val="24"/>
          <w:highlight w:val="white"/>
        </w:rPr>
      </w:pPr>
    </w:p>
    <w:p w14:paraId="06E9876A" w14:textId="68E6C39B" w:rsidR="000F016C" w:rsidRDefault="00000000">
      <w:pPr>
        <w:spacing w:after="0"/>
        <w:jc w:val="both"/>
        <w:rPr>
          <w:sz w:val="24"/>
          <w:szCs w:val="24"/>
          <w:highlight w:val="white"/>
        </w:rPr>
      </w:pPr>
      <w:r>
        <w:rPr>
          <w:b/>
          <w:i/>
          <w:sz w:val="24"/>
          <w:szCs w:val="24"/>
          <w:highlight w:val="white"/>
        </w:rPr>
        <w:t>V Holešovické tržnici:</w:t>
      </w:r>
      <w:r>
        <w:rPr>
          <w:sz w:val="24"/>
          <w:szCs w:val="24"/>
          <w:highlight w:val="white"/>
        </w:rPr>
        <w:t xml:space="preserve"> Pastrami a Pizza </w:t>
      </w:r>
      <w:proofErr w:type="spellStart"/>
      <w:r>
        <w:rPr>
          <w:sz w:val="24"/>
          <w:szCs w:val="24"/>
          <w:highlight w:val="white"/>
        </w:rPr>
        <w:t>Pizza</w:t>
      </w:r>
      <w:proofErr w:type="spellEnd"/>
      <w:r>
        <w:rPr>
          <w:sz w:val="24"/>
          <w:szCs w:val="24"/>
          <w:highlight w:val="white"/>
        </w:rPr>
        <w:t xml:space="preserve"> pop-up, Mexický svátek mrtvých, </w:t>
      </w:r>
      <w:proofErr w:type="spellStart"/>
      <w:r>
        <w:rPr>
          <w:sz w:val="24"/>
          <w:szCs w:val="24"/>
          <w:highlight w:val="white"/>
        </w:rPr>
        <w:t>Vyshyvanka</w:t>
      </w:r>
      <w:proofErr w:type="spellEnd"/>
      <w:r>
        <w:rPr>
          <w:sz w:val="24"/>
          <w:szCs w:val="24"/>
          <w:highlight w:val="white"/>
        </w:rPr>
        <w:t xml:space="preserve"> </w:t>
      </w:r>
      <w:proofErr w:type="spellStart"/>
      <w:r>
        <w:rPr>
          <w:sz w:val="24"/>
          <w:szCs w:val="24"/>
          <w:highlight w:val="white"/>
        </w:rPr>
        <w:t>Day</w:t>
      </w:r>
      <w:proofErr w:type="spellEnd"/>
      <w:r>
        <w:rPr>
          <w:sz w:val="24"/>
          <w:szCs w:val="24"/>
          <w:highlight w:val="white"/>
        </w:rPr>
        <w:t xml:space="preserve">, Lovci znaků, #5PROSTOR, Adventní trhy s filmovými projekcemi Svařák &amp; Film, komentované procházky pro starší a úkolové stezky pro nejmladší návštěvníky, Pražský festival piva, divadelní festival Za dveřmi, desátý ročník Mezinárodního festivalu ilustrace a komiksu LUSTR, MINT Market, dětský festival MINI, Prague </w:t>
      </w:r>
      <w:proofErr w:type="spellStart"/>
      <w:r>
        <w:rPr>
          <w:sz w:val="24"/>
          <w:szCs w:val="24"/>
          <w:highlight w:val="white"/>
        </w:rPr>
        <w:t>Coffee</w:t>
      </w:r>
      <w:proofErr w:type="spellEnd"/>
      <w:r>
        <w:rPr>
          <w:sz w:val="24"/>
          <w:szCs w:val="24"/>
          <w:highlight w:val="white"/>
        </w:rPr>
        <w:t xml:space="preserve"> Festival, Konference ETH Prague a</w:t>
      </w:r>
      <w:r w:rsidR="00A30AFE">
        <w:rPr>
          <w:sz w:val="24"/>
          <w:szCs w:val="24"/>
          <w:highlight w:val="white"/>
        </w:rPr>
        <w:t> </w:t>
      </w:r>
      <w:r>
        <w:rPr>
          <w:sz w:val="24"/>
          <w:szCs w:val="24"/>
          <w:highlight w:val="white"/>
        </w:rPr>
        <w:t xml:space="preserve">další. </w:t>
      </w:r>
    </w:p>
    <w:p w14:paraId="47FC9CA3" w14:textId="77777777" w:rsidR="000F016C" w:rsidRDefault="000F016C">
      <w:pPr>
        <w:spacing w:after="0"/>
        <w:jc w:val="both"/>
        <w:rPr>
          <w:sz w:val="24"/>
          <w:szCs w:val="24"/>
          <w:highlight w:val="white"/>
        </w:rPr>
      </w:pPr>
    </w:p>
    <w:p w14:paraId="4111FCB8" w14:textId="46EDA0F0" w:rsidR="000F016C" w:rsidRDefault="00000000">
      <w:pPr>
        <w:spacing w:after="0"/>
        <w:jc w:val="both"/>
        <w:rPr>
          <w:sz w:val="24"/>
          <w:szCs w:val="24"/>
          <w:highlight w:val="white"/>
        </w:rPr>
      </w:pPr>
      <w:r>
        <w:rPr>
          <w:i/>
          <w:sz w:val="24"/>
          <w:szCs w:val="24"/>
          <w:highlight w:val="white"/>
        </w:rPr>
        <w:t>„Za velký úspěch loňského roku považuji, že se nám podařilo potvrdit směr s tematicky laděnými gastro pop-</w:t>
      </w:r>
      <w:proofErr w:type="spellStart"/>
      <w:r>
        <w:rPr>
          <w:i/>
          <w:sz w:val="24"/>
          <w:szCs w:val="24"/>
          <w:highlight w:val="white"/>
        </w:rPr>
        <w:t>upy</w:t>
      </w:r>
      <w:proofErr w:type="spellEnd"/>
      <w:r>
        <w:rPr>
          <w:i/>
          <w:sz w:val="24"/>
          <w:szCs w:val="24"/>
          <w:highlight w:val="white"/>
        </w:rPr>
        <w:t>, které nám chyběly na mapě pražských gastro akcí – Pastrami Pop-Up a Pizza! Pizza! Pop-Up vloni vyrostly jak nabídkou, tak návštěvností. I letos budeme postupně budovat stabilní nabídku akcí, které se konají od jara do Vánoc. Vedle toho ale areál oslaví 130 let od uvedení do provozu – a k tomu jsme přichystali program, jehož ústředním tématem bude dědictví někdejších městských jatek. Program se bude věnovat historii areálu, jak areál vypadal a fungoval dříve, ale především tématu jídla, protože lidská potřeba jíst a</w:t>
      </w:r>
      <w:r w:rsidR="00A30AFE">
        <w:rPr>
          <w:i/>
          <w:sz w:val="24"/>
          <w:szCs w:val="24"/>
          <w:highlight w:val="white"/>
        </w:rPr>
        <w:t> </w:t>
      </w:r>
      <w:r>
        <w:rPr>
          <w:i/>
          <w:sz w:val="24"/>
          <w:szCs w:val="24"/>
          <w:highlight w:val="white"/>
        </w:rPr>
        <w:t>obstarávat si potravu je tím skutečným důvodem jeho vzniku. Vrcholem programu bude dvacetidenní festivalový pop-up v Hale 17, kde vznikne ve speciální scénografii kavárna, prostor pro koncerty, výstavu a nejrůznější akce, věnovan</w:t>
      </w:r>
      <w:r w:rsidR="00C5536B">
        <w:rPr>
          <w:i/>
          <w:sz w:val="24"/>
          <w:szCs w:val="24"/>
          <w:highlight w:val="white"/>
        </w:rPr>
        <w:t>ý</w:t>
      </w:r>
      <w:r>
        <w:rPr>
          <w:i/>
          <w:sz w:val="24"/>
          <w:szCs w:val="24"/>
          <w:highlight w:val="white"/>
        </w:rPr>
        <w:t xml:space="preserve"> všemu, co souvisí s tvorbou a</w:t>
      </w:r>
      <w:r w:rsidR="00A30AFE">
        <w:rPr>
          <w:i/>
          <w:sz w:val="24"/>
          <w:szCs w:val="24"/>
          <w:highlight w:val="white"/>
        </w:rPr>
        <w:t> </w:t>
      </w:r>
      <w:r>
        <w:rPr>
          <w:i/>
          <w:sz w:val="24"/>
          <w:szCs w:val="24"/>
          <w:highlight w:val="white"/>
        </w:rPr>
        <w:t xml:space="preserve">konzumací lidské potravy. Vrcholem programu pak bude </w:t>
      </w:r>
      <w:proofErr w:type="spellStart"/>
      <w:r>
        <w:rPr>
          <w:i/>
          <w:sz w:val="24"/>
          <w:szCs w:val="24"/>
          <w:highlight w:val="white"/>
        </w:rPr>
        <w:t>jedenáctichodová</w:t>
      </w:r>
      <w:proofErr w:type="spellEnd"/>
      <w:r>
        <w:rPr>
          <w:i/>
          <w:sz w:val="24"/>
          <w:szCs w:val="24"/>
          <w:highlight w:val="white"/>
        </w:rPr>
        <w:t xml:space="preserve"> </w:t>
      </w:r>
      <w:proofErr w:type="spellStart"/>
      <w:r>
        <w:rPr>
          <w:i/>
          <w:sz w:val="24"/>
          <w:szCs w:val="24"/>
          <w:highlight w:val="white"/>
        </w:rPr>
        <w:t>gastroperformance</w:t>
      </w:r>
      <w:proofErr w:type="spellEnd"/>
      <w:r>
        <w:rPr>
          <w:i/>
          <w:sz w:val="24"/>
          <w:szCs w:val="24"/>
          <w:highlight w:val="white"/>
        </w:rPr>
        <w:t xml:space="preserve"> BEEF, která přináší v Česku zatím nebývalou kombinaci divadla, stand-upu a komplexního gastronomického zážitku,“</w:t>
      </w:r>
      <w:r>
        <w:rPr>
          <w:sz w:val="24"/>
          <w:szCs w:val="24"/>
          <w:highlight w:val="white"/>
        </w:rPr>
        <w:t xml:space="preserve"> říká Michal Tošovský, programový ředitel Holešovické tržnice. </w:t>
      </w:r>
    </w:p>
    <w:p w14:paraId="6A190113" w14:textId="77777777" w:rsidR="000F016C" w:rsidRDefault="000F016C">
      <w:pPr>
        <w:spacing w:after="0"/>
        <w:jc w:val="both"/>
        <w:rPr>
          <w:sz w:val="24"/>
          <w:szCs w:val="24"/>
          <w:highlight w:val="white"/>
        </w:rPr>
      </w:pPr>
    </w:p>
    <w:p w14:paraId="5C4B14C3" w14:textId="77777777" w:rsidR="000F016C" w:rsidRDefault="000F016C">
      <w:pPr>
        <w:spacing w:after="0"/>
        <w:jc w:val="both"/>
        <w:rPr>
          <w:sz w:val="24"/>
          <w:szCs w:val="24"/>
          <w:highlight w:val="white"/>
        </w:rPr>
      </w:pPr>
    </w:p>
    <w:p w14:paraId="47685508" w14:textId="77777777" w:rsidR="000F016C" w:rsidRPr="00342B04" w:rsidRDefault="00000000">
      <w:pPr>
        <w:spacing w:after="0"/>
        <w:jc w:val="both"/>
        <w:rPr>
          <w:b/>
          <w:sz w:val="32"/>
          <w:szCs w:val="32"/>
          <w:highlight w:val="lightGray"/>
        </w:rPr>
      </w:pPr>
      <w:r w:rsidRPr="00342B04">
        <w:rPr>
          <w:b/>
          <w:sz w:val="32"/>
          <w:szCs w:val="32"/>
          <w:highlight w:val="lightGray"/>
        </w:rPr>
        <w:t>Výstaviště a tržnice v roce 2025</w:t>
      </w:r>
    </w:p>
    <w:p w14:paraId="0892E5BB" w14:textId="77777777" w:rsidR="000F016C" w:rsidRDefault="000F016C">
      <w:pPr>
        <w:spacing w:after="0"/>
        <w:jc w:val="both"/>
        <w:rPr>
          <w:sz w:val="24"/>
          <w:szCs w:val="24"/>
          <w:highlight w:val="white"/>
        </w:rPr>
      </w:pPr>
    </w:p>
    <w:p w14:paraId="0683F7E6" w14:textId="77777777" w:rsidR="000F016C" w:rsidRDefault="00000000">
      <w:pPr>
        <w:spacing w:after="0"/>
        <w:jc w:val="both"/>
        <w:rPr>
          <w:b/>
          <w:sz w:val="32"/>
          <w:szCs w:val="32"/>
          <w:highlight w:val="white"/>
        </w:rPr>
      </w:pPr>
      <w:r>
        <w:rPr>
          <w:b/>
          <w:sz w:val="32"/>
          <w:szCs w:val="32"/>
          <w:highlight w:val="white"/>
        </w:rPr>
        <w:t xml:space="preserve">Na Výstavišti </w:t>
      </w:r>
    </w:p>
    <w:p w14:paraId="0FC9F88A" w14:textId="76C5F958" w:rsidR="000F016C" w:rsidRDefault="00000000">
      <w:pPr>
        <w:spacing w:after="0"/>
        <w:jc w:val="both"/>
        <w:rPr>
          <w:sz w:val="24"/>
          <w:szCs w:val="24"/>
          <w:highlight w:val="white"/>
        </w:rPr>
      </w:pPr>
      <w:r>
        <w:rPr>
          <w:sz w:val="24"/>
          <w:szCs w:val="24"/>
          <w:highlight w:val="white"/>
        </w:rPr>
        <w:t xml:space="preserve">Také v tomto roce bude na Výstavišti po celý rok na akce i další rozvoj nabito. Jako již tradičně </w:t>
      </w:r>
      <w:r w:rsidR="00C5536B">
        <w:rPr>
          <w:sz w:val="24"/>
          <w:szCs w:val="24"/>
          <w:highlight w:val="white"/>
        </w:rPr>
        <w:t xml:space="preserve">započne </w:t>
      </w:r>
      <w:r>
        <w:rPr>
          <w:sz w:val="24"/>
          <w:szCs w:val="24"/>
          <w:highlight w:val="white"/>
        </w:rPr>
        <w:t>sezonu symbolicky oblíbená Matějská pouť, která letos nabídne návštěvníkům legendární ocelov</w:t>
      </w:r>
      <w:r w:rsidR="00C5536B">
        <w:rPr>
          <w:sz w:val="24"/>
          <w:szCs w:val="24"/>
          <w:highlight w:val="white"/>
        </w:rPr>
        <w:t>ou</w:t>
      </w:r>
      <w:r>
        <w:rPr>
          <w:sz w:val="24"/>
          <w:szCs w:val="24"/>
          <w:highlight w:val="white"/>
        </w:rPr>
        <w:t xml:space="preserve"> horskou dráhu Cyklon, která na Výstavišti vozila děti i dospělé více než 40 let. S Matějskou poutí se probudí také park na Výstavišti a s ním všechny sportovní aktivity, </w:t>
      </w:r>
      <w:r>
        <w:rPr>
          <w:sz w:val="24"/>
          <w:szCs w:val="24"/>
          <w:highlight w:val="white"/>
        </w:rPr>
        <w:lastRenderedPageBreak/>
        <w:t xml:space="preserve">od běhu, kol, koloběžek a bruslí po skate, jógu v přírodě, </w:t>
      </w:r>
      <w:proofErr w:type="spellStart"/>
      <w:r>
        <w:rPr>
          <w:sz w:val="24"/>
          <w:szCs w:val="24"/>
          <w:highlight w:val="white"/>
        </w:rPr>
        <w:t>parkour</w:t>
      </w:r>
      <w:proofErr w:type="spellEnd"/>
      <w:r>
        <w:rPr>
          <w:sz w:val="24"/>
          <w:szCs w:val="24"/>
          <w:highlight w:val="white"/>
        </w:rPr>
        <w:t xml:space="preserve">, přírodní </w:t>
      </w:r>
      <w:proofErr w:type="spellStart"/>
      <w:r>
        <w:rPr>
          <w:sz w:val="24"/>
          <w:szCs w:val="24"/>
          <w:highlight w:val="white"/>
        </w:rPr>
        <w:t>work</w:t>
      </w:r>
      <w:proofErr w:type="spellEnd"/>
      <w:r>
        <w:rPr>
          <w:sz w:val="24"/>
          <w:szCs w:val="24"/>
          <w:highlight w:val="white"/>
        </w:rPr>
        <w:t xml:space="preserve">-out či dětské venkovní prolézačky. </w:t>
      </w:r>
      <w:r w:rsidR="00C5536B">
        <w:rPr>
          <w:sz w:val="24"/>
          <w:szCs w:val="24"/>
          <w:highlight w:val="white"/>
        </w:rPr>
        <w:t>Od jara budou rovněž o</w:t>
      </w:r>
      <w:r>
        <w:rPr>
          <w:sz w:val="24"/>
          <w:szCs w:val="24"/>
          <w:highlight w:val="white"/>
        </w:rPr>
        <w:t xml:space="preserve">tevřeny všechny kavárny. </w:t>
      </w:r>
      <w:bookmarkStart w:id="1" w:name="bookmark=id.30j0zll" w:colFirst="0" w:colLast="0"/>
      <w:bookmarkEnd w:id="1"/>
      <w:r>
        <w:rPr>
          <w:i/>
          <w:sz w:val="24"/>
          <w:szCs w:val="24"/>
          <w:highlight w:val="white"/>
        </w:rPr>
        <w:t xml:space="preserve">„Letošní rok nám přináší opět velkou porci akcí pro širokou veřejnost a všechny věkové kategorie, ráda bych však návštěvníky pozvala zejména na dva eventy, a to třetí ročník Prague Bike </w:t>
      </w:r>
      <w:proofErr w:type="spellStart"/>
      <w:r>
        <w:rPr>
          <w:i/>
          <w:sz w:val="24"/>
          <w:szCs w:val="24"/>
          <w:highlight w:val="white"/>
        </w:rPr>
        <w:t>Fest</w:t>
      </w:r>
      <w:proofErr w:type="spellEnd"/>
      <w:r>
        <w:rPr>
          <w:i/>
          <w:sz w:val="24"/>
          <w:szCs w:val="24"/>
          <w:highlight w:val="white"/>
        </w:rPr>
        <w:t>, kdy jsme loni přivítali na sedm tisíc návštěvníků a letos máme v plánu atakovat hranici deseti tisíc návštěvníků a povýšit tak akci na největší cyklo festival v</w:t>
      </w:r>
      <w:r w:rsidR="00C5536B">
        <w:rPr>
          <w:i/>
          <w:sz w:val="24"/>
          <w:szCs w:val="24"/>
          <w:highlight w:val="white"/>
        </w:rPr>
        <w:t> </w:t>
      </w:r>
      <w:r>
        <w:rPr>
          <w:i/>
          <w:sz w:val="24"/>
          <w:szCs w:val="24"/>
          <w:highlight w:val="white"/>
        </w:rPr>
        <w:t>zemi</w:t>
      </w:r>
      <w:r w:rsidR="00C5536B">
        <w:rPr>
          <w:i/>
          <w:sz w:val="24"/>
          <w:szCs w:val="24"/>
          <w:highlight w:val="white"/>
        </w:rPr>
        <w:t>. V</w:t>
      </w:r>
      <w:r>
        <w:rPr>
          <w:i/>
          <w:sz w:val="24"/>
          <w:szCs w:val="24"/>
          <w:highlight w:val="white"/>
        </w:rPr>
        <w:t xml:space="preserve">edle toho ale také srdečně zvu návštěvníky na desátý, tedy jubilejní ročník Dne hrdinů. V loňském roce byla akce z důvodu povodní zrušena, proto aktivity, které jsme chtěli představit v rámci zrušeného ročníku, přecházejí do roku </w:t>
      </w:r>
      <w:r w:rsidR="00C5536B">
        <w:rPr>
          <w:i/>
          <w:sz w:val="24"/>
          <w:szCs w:val="24"/>
          <w:highlight w:val="white"/>
        </w:rPr>
        <w:t>20</w:t>
      </w:r>
      <w:r>
        <w:rPr>
          <w:i/>
          <w:sz w:val="24"/>
          <w:szCs w:val="24"/>
          <w:highlight w:val="white"/>
        </w:rPr>
        <w:t xml:space="preserve">25 a my se moc těšíme, že ukážeme třeba humanitární základnu v plné parádě a nabídneme další novinky jako </w:t>
      </w:r>
      <w:proofErr w:type="spellStart"/>
      <w:r>
        <w:rPr>
          <w:i/>
          <w:sz w:val="24"/>
          <w:szCs w:val="24"/>
          <w:highlight w:val="white"/>
        </w:rPr>
        <w:t>podcast</w:t>
      </w:r>
      <w:proofErr w:type="spellEnd"/>
      <w:r>
        <w:rPr>
          <w:i/>
          <w:sz w:val="24"/>
          <w:szCs w:val="24"/>
          <w:highlight w:val="white"/>
        </w:rPr>
        <w:t xml:space="preserve"> </w:t>
      </w:r>
      <w:proofErr w:type="spellStart"/>
      <w:r>
        <w:rPr>
          <w:i/>
          <w:sz w:val="24"/>
          <w:szCs w:val="24"/>
          <w:highlight w:val="white"/>
        </w:rPr>
        <w:t>stage</w:t>
      </w:r>
      <w:proofErr w:type="spellEnd"/>
      <w:r>
        <w:rPr>
          <w:i/>
          <w:sz w:val="24"/>
          <w:szCs w:val="24"/>
          <w:highlight w:val="white"/>
        </w:rPr>
        <w:t xml:space="preserve"> a mnoho dalšího,“</w:t>
      </w:r>
      <w:r>
        <w:rPr>
          <w:sz w:val="24"/>
          <w:szCs w:val="24"/>
          <w:highlight w:val="white"/>
        </w:rPr>
        <w:t xml:space="preserve"> láká na Výstaviště Daniel Netušil, programový ředitel Výstaviště Praha.   </w:t>
      </w:r>
    </w:p>
    <w:p w14:paraId="525092A2" w14:textId="77777777" w:rsidR="000F016C" w:rsidRDefault="000F016C">
      <w:pPr>
        <w:spacing w:after="0"/>
        <w:jc w:val="both"/>
        <w:rPr>
          <w:sz w:val="24"/>
          <w:szCs w:val="24"/>
          <w:highlight w:val="white"/>
        </w:rPr>
      </w:pPr>
    </w:p>
    <w:p w14:paraId="78163C25" w14:textId="77777777" w:rsidR="000F016C" w:rsidRDefault="00000000">
      <w:pPr>
        <w:spacing w:after="0"/>
        <w:jc w:val="both"/>
        <w:rPr>
          <w:b/>
          <w:sz w:val="24"/>
          <w:szCs w:val="24"/>
          <w:highlight w:val="white"/>
        </w:rPr>
      </w:pPr>
      <w:r>
        <w:rPr>
          <w:b/>
          <w:sz w:val="24"/>
          <w:szCs w:val="24"/>
          <w:highlight w:val="white"/>
        </w:rPr>
        <w:t>Nová Spirála uvítá zvučná jména</w:t>
      </w:r>
    </w:p>
    <w:p w14:paraId="080E5BD8" w14:textId="77777777" w:rsidR="000F016C" w:rsidRDefault="00000000">
      <w:pPr>
        <w:spacing w:after="0"/>
        <w:jc w:val="both"/>
        <w:rPr>
          <w:sz w:val="24"/>
          <w:szCs w:val="24"/>
          <w:highlight w:val="white"/>
        </w:rPr>
      </w:pPr>
      <w:r>
        <w:rPr>
          <w:sz w:val="24"/>
          <w:szCs w:val="24"/>
          <w:highlight w:val="white"/>
        </w:rPr>
        <w:t xml:space="preserve">Jednou z hlavních událostí roku 2024 bylo otevření Nové Spirály po dvaadvaceti letech a také v tomto roce bude tomuto multižánrovému prostoru věnována značná pozornost. Spirála slibuje nabitý a velice rozmanitý program, a to po celý rok. V současné chvíli pokračují reprízy multimediální show Vzkříšení i milostné romance Madisonských mostů. </w:t>
      </w:r>
      <w:r>
        <w:rPr>
          <w:i/>
          <w:sz w:val="24"/>
          <w:szCs w:val="24"/>
          <w:highlight w:val="white"/>
        </w:rPr>
        <w:t xml:space="preserve">„V roce 2025 plánujeme velkou premiéru </w:t>
      </w:r>
      <w:proofErr w:type="spellStart"/>
      <w:r>
        <w:rPr>
          <w:i/>
          <w:sz w:val="24"/>
          <w:szCs w:val="24"/>
          <w:highlight w:val="white"/>
        </w:rPr>
        <w:t>The</w:t>
      </w:r>
      <w:proofErr w:type="spellEnd"/>
      <w:r>
        <w:rPr>
          <w:i/>
          <w:sz w:val="24"/>
          <w:szCs w:val="24"/>
          <w:highlight w:val="white"/>
        </w:rPr>
        <w:t xml:space="preserve"> Saturn Revue, retro-futuristickou hudební revue a varietní show, která divákům nabídne nezapomenutelný zážitek na světové úrovni. Pravidelně začne fungovat malý sál jako klubová scéna či prostor pro menší divadla a plánujeme řadu koncertů ve velkém sále, od vážné hudby, přes popovou, až po jazzovou. Zde bych rád zejména upozornil na české scéně unikátní vystoupení operního pěvce Pavla Černocha s hosty. Do toho spolupracujeme na akcích třetích stran, jako jsou koncerty, konference, předávání cen,“</w:t>
      </w:r>
      <w:r>
        <w:rPr>
          <w:sz w:val="24"/>
          <w:szCs w:val="24"/>
          <w:highlight w:val="white"/>
        </w:rPr>
        <w:t xml:space="preserve"> přibližuje rok 2025 Jan </w:t>
      </w:r>
      <w:proofErr w:type="spellStart"/>
      <w:r>
        <w:rPr>
          <w:sz w:val="24"/>
          <w:szCs w:val="24"/>
          <w:highlight w:val="white"/>
        </w:rPr>
        <w:t>Makalouš</w:t>
      </w:r>
      <w:proofErr w:type="spellEnd"/>
      <w:r>
        <w:rPr>
          <w:sz w:val="24"/>
          <w:szCs w:val="24"/>
          <w:highlight w:val="white"/>
        </w:rPr>
        <w:t xml:space="preserve">, ředitel Nové Spirály. </w:t>
      </w:r>
    </w:p>
    <w:p w14:paraId="29E61F73" w14:textId="77777777" w:rsidR="000F016C" w:rsidRDefault="000F016C">
      <w:pPr>
        <w:spacing w:after="0"/>
        <w:jc w:val="both"/>
        <w:rPr>
          <w:b/>
          <w:sz w:val="24"/>
          <w:szCs w:val="24"/>
        </w:rPr>
      </w:pPr>
    </w:p>
    <w:p w14:paraId="7C51382B" w14:textId="77777777" w:rsidR="000F016C" w:rsidRDefault="00000000">
      <w:pPr>
        <w:spacing w:after="0"/>
        <w:jc w:val="both"/>
        <w:rPr>
          <w:b/>
          <w:sz w:val="24"/>
          <w:szCs w:val="24"/>
        </w:rPr>
      </w:pPr>
      <w:r>
        <w:rPr>
          <w:b/>
          <w:sz w:val="24"/>
          <w:szCs w:val="24"/>
        </w:rPr>
        <w:t>Průmyslový palác – návrat vitráží z Nového Boru</w:t>
      </w:r>
    </w:p>
    <w:p w14:paraId="52E4CF11" w14:textId="04BAC03D" w:rsidR="000F016C" w:rsidRDefault="00000000">
      <w:pPr>
        <w:spacing w:after="0"/>
        <w:jc w:val="both"/>
        <w:rPr>
          <w:sz w:val="24"/>
          <w:szCs w:val="24"/>
          <w:highlight w:val="white"/>
        </w:rPr>
      </w:pPr>
      <w:r>
        <w:rPr>
          <w:sz w:val="24"/>
          <w:szCs w:val="24"/>
          <w:highlight w:val="white"/>
        </w:rPr>
        <w:t xml:space="preserve">Rekonstrukce Průmyslového paláce zdárně pokračuje také v tomto roce. V únoru bude završen třetí rok od zahájení rekonstrukčních prací s tím, že k předání stavby by mělo dojít v červnu 2026. Na své místo se z novoborské sklárny Kolektiv </w:t>
      </w:r>
      <w:proofErr w:type="spellStart"/>
      <w:r>
        <w:rPr>
          <w:sz w:val="24"/>
          <w:szCs w:val="24"/>
          <w:highlight w:val="white"/>
        </w:rPr>
        <w:t>Ateliers</w:t>
      </w:r>
      <w:proofErr w:type="spellEnd"/>
      <w:r>
        <w:rPr>
          <w:sz w:val="24"/>
          <w:szCs w:val="24"/>
          <w:highlight w:val="white"/>
        </w:rPr>
        <w:t xml:space="preserve"> vrátí komplet 2256 metrů vitráží, jejichž renovace byla započata na podzim roku 2024. Levé křídlo se dočká nové střechy a oken, pokračují zde také práce na fasádě. Letošní rok jsou v plánu rozsáhlé práce v</w:t>
      </w:r>
      <w:r w:rsidR="00C5536B">
        <w:rPr>
          <w:sz w:val="24"/>
          <w:szCs w:val="24"/>
          <w:highlight w:val="white"/>
        </w:rPr>
        <w:t> </w:t>
      </w:r>
      <w:r>
        <w:rPr>
          <w:sz w:val="24"/>
          <w:szCs w:val="24"/>
          <w:highlight w:val="white"/>
        </w:rPr>
        <w:t>suterénu, kde proběhne kompletace strojoven – usazení vzduchotechnických jednotek, čerpadla pro sprinklery, tepelná čerpadla, chlad</w:t>
      </w:r>
      <w:r w:rsidR="00C5536B">
        <w:rPr>
          <w:sz w:val="24"/>
          <w:szCs w:val="24"/>
          <w:highlight w:val="white"/>
        </w:rPr>
        <w:t>i</w:t>
      </w:r>
      <w:r>
        <w:rPr>
          <w:sz w:val="24"/>
          <w:szCs w:val="24"/>
          <w:highlight w:val="white"/>
        </w:rPr>
        <w:t>cí jednotky, rozvaděče elektro a další. Na střední hale bude dokončena střecha a do konce roku bude finálně vyhotovena i nová podlaha. V pravém křídle pak bude pokračovat sanace ocelové konstrukce a rekonstrukce Smetanovy vestavby, zároveň zde bude vybudována hrubá podlaha.</w:t>
      </w:r>
    </w:p>
    <w:p w14:paraId="2EE8AC59" w14:textId="77777777" w:rsidR="000F016C" w:rsidRDefault="000F016C">
      <w:pPr>
        <w:spacing w:after="0"/>
        <w:jc w:val="both"/>
        <w:rPr>
          <w:sz w:val="24"/>
          <w:szCs w:val="24"/>
          <w:highlight w:val="white"/>
        </w:rPr>
      </w:pPr>
    </w:p>
    <w:p w14:paraId="2F289EC3" w14:textId="69F08EB5" w:rsidR="000F016C" w:rsidRDefault="00000000">
      <w:pPr>
        <w:spacing w:after="0"/>
        <w:jc w:val="both"/>
        <w:rPr>
          <w:sz w:val="24"/>
          <w:szCs w:val="24"/>
          <w:highlight w:val="white"/>
        </w:rPr>
      </w:pPr>
      <w:r>
        <w:rPr>
          <w:i/>
          <w:sz w:val="24"/>
          <w:szCs w:val="24"/>
          <w:highlight w:val="white"/>
        </w:rPr>
        <w:t xml:space="preserve">„V tuto chvíli již počítáme s přesunem významných akcí do Průmyslového paláce od roku 2027, a to zejména </w:t>
      </w:r>
      <w:r w:rsidR="00C5536B">
        <w:rPr>
          <w:i/>
          <w:sz w:val="24"/>
          <w:szCs w:val="24"/>
          <w:highlight w:val="white"/>
        </w:rPr>
        <w:t xml:space="preserve">veletrh </w:t>
      </w:r>
      <w:r>
        <w:rPr>
          <w:i/>
          <w:sz w:val="24"/>
          <w:szCs w:val="24"/>
          <w:highlight w:val="white"/>
        </w:rPr>
        <w:t>Svět knihy. Pevně ale věříme, že i akce, které byly nuceny z důvodu rekonstrukce paláce areál opustit, se ve větší míře navrátí s dokončením rekonstrukce v příštím roce. Celkově již z obchodního hlediska s palácem pracujeme a letos se chystáme prezentovat na IMEX Frankfurt, IBTM Barcelona, ale zvažujeme i IMEX America, kdy cítíme potřebu návratu na tento trh. Vedle toho se soustředí</w:t>
      </w:r>
      <w:r w:rsidR="00C5536B">
        <w:rPr>
          <w:i/>
          <w:sz w:val="24"/>
          <w:szCs w:val="24"/>
          <w:highlight w:val="white"/>
        </w:rPr>
        <w:t>me</w:t>
      </w:r>
      <w:r>
        <w:rPr>
          <w:i/>
          <w:sz w:val="24"/>
          <w:szCs w:val="24"/>
          <w:highlight w:val="white"/>
        </w:rPr>
        <w:t xml:space="preserve"> na obchod v oblasti menších eventů a akcí, kdy prezentujeme třeba nákupčím v Londýne či Milanu. Mám-li však nalákat širokou veřejnost na </w:t>
      </w:r>
      <w:r>
        <w:rPr>
          <w:i/>
          <w:sz w:val="24"/>
          <w:szCs w:val="24"/>
          <w:highlight w:val="white"/>
        </w:rPr>
        <w:lastRenderedPageBreak/>
        <w:t>konkrétní událost tohoto roku, určitě nepromeškejte koncert Marka Ztraceného,“</w:t>
      </w:r>
      <w:r>
        <w:rPr>
          <w:sz w:val="24"/>
          <w:szCs w:val="24"/>
          <w:highlight w:val="white"/>
        </w:rPr>
        <w:t xml:space="preserve"> shrnuje obchodní výhledy areálu Marie </w:t>
      </w:r>
      <w:proofErr w:type="spellStart"/>
      <w:r>
        <w:rPr>
          <w:sz w:val="24"/>
          <w:szCs w:val="24"/>
          <w:highlight w:val="white"/>
        </w:rPr>
        <w:t>Štéglová</w:t>
      </w:r>
      <w:proofErr w:type="spellEnd"/>
      <w:r>
        <w:rPr>
          <w:sz w:val="24"/>
          <w:szCs w:val="24"/>
          <w:highlight w:val="white"/>
        </w:rPr>
        <w:t xml:space="preserve">, obchodní ředitelka Výstaviště Praha a dodává: </w:t>
      </w:r>
      <w:r>
        <w:rPr>
          <w:i/>
          <w:sz w:val="24"/>
          <w:szCs w:val="24"/>
          <w:highlight w:val="white"/>
        </w:rPr>
        <w:t xml:space="preserve">„Samozřejmě nebudou ani v tomto roce </w:t>
      </w:r>
      <w:r w:rsidR="00C5536B">
        <w:rPr>
          <w:i/>
          <w:sz w:val="24"/>
          <w:szCs w:val="24"/>
          <w:highlight w:val="white"/>
        </w:rPr>
        <w:t xml:space="preserve">chybět </w:t>
      </w:r>
      <w:r>
        <w:rPr>
          <w:i/>
          <w:sz w:val="24"/>
          <w:szCs w:val="24"/>
          <w:highlight w:val="white"/>
        </w:rPr>
        <w:t>oblíbené akce jako Svět knihy, Metronome, hostování Studia Dva nebo Azylu78 a desítky dalších.“</w:t>
      </w:r>
    </w:p>
    <w:p w14:paraId="445F5CCE" w14:textId="77777777" w:rsidR="000F016C" w:rsidRDefault="000F016C">
      <w:pPr>
        <w:spacing w:after="0"/>
        <w:jc w:val="both"/>
        <w:rPr>
          <w:sz w:val="24"/>
          <w:szCs w:val="24"/>
          <w:highlight w:val="white"/>
        </w:rPr>
      </w:pPr>
    </w:p>
    <w:p w14:paraId="19782CFF" w14:textId="0839648D" w:rsidR="000F016C" w:rsidRDefault="00000000">
      <w:pPr>
        <w:spacing w:after="0"/>
        <w:jc w:val="both"/>
        <w:rPr>
          <w:sz w:val="24"/>
          <w:szCs w:val="24"/>
          <w:highlight w:val="white"/>
        </w:rPr>
      </w:pPr>
      <w:r>
        <w:rPr>
          <w:sz w:val="24"/>
          <w:szCs w:val="24"/>
          <w:highlight w:val="white"/>
        </w:rPr>
        <w:t xml:space="preserve">V oblasti rozvojové je </w:t>
      </w:r>
      <w:r w:rsidRPr="00342B04">
        <w:rPr>
          <w:sz w:val="24"/>
          <w:szCs w:val="24"/>
        </w:rPr>
        <w:t xml:space="preserve">v plánu pro </w:t>
      </w:r>
      <w:r w:rsidR="00C5536B" w:rsidRPr="00342B04">
        <w:rPr>
          <w:sz w:val="24"/>
          <w:szCs w:val="24"/>
        </w:rPr>
        <w:t xml:space="preserve">letošní </w:t>
      </w:r>
      <w:r w:rsidRPr="00342B04">
        <w:rPr>
          <w:sz w:val="24"/>
          <w:szCs w:val="24"/>
        </w:rPr>
        <w:t xml:space="preserve">rok </w:t>
      </w:r>
      <w:r>
        <w:rPr>
          <w:sz w:val="24"/>
          <w:szCs w:val="24"/>
          <w:highlight w:val="white"/>
        </w:rPr>
        <w:t xml:space="preserve">vedle pokračující rekonstrukce Průmyslového paláce také pokračující práce na objektu Lapidária, dále rekonstrukce pavilonu J, kde sídlí Policie ČR, dojde však i k úpravám parkovacích ploch či údržbě veřejného osvětlení. V řešení je rovněž objekt Pyramidy, kde probíhají obchodní jednání o dalším využití budovy. </w:t>
      </w:r>
    </w:p>
    <w:p w14:paraId="3262E42A" w14:textId="77777777" w:rsidR="000F016C" w:rsidRDefault="000F016C">
      <w:pPr>
        <w:spacing w:after="0"/>
        <w:jc w:val="both"/>
        <w:rPr>
          <w:sz w:val="24"/>
          <w:szCs w:val="24"/>
          <w:highlight w:val="white"/>
        </w:rPr>
      </w:pPr>
    </w:p>
    <w:p w14:paraId="16D7FB93" w14:textId="77777777" w:rsidR="000F016C" w:rsidRDefault="00000000">
      <w:pPr>
        <w:spacing w:after="0"/>
        <w:jc w:val="both"/>
        <w:rPr>
          <w:b/>
          <w:sz w:val="32"/>
          <w:szCs w:val="32"/>
          <w:highlight w:val="white"/>
        </w:rPr>
      </w:pPr>
      <w:r>
        <w:rPr>
          <w:b/>
          <w:sz w:val="32"/>
          <w:szCs w:val="32"/>
          <w:highlight w:val="white"/>
        </w:rPr>
        <w:t xml:space="preserve">Holešovická tržnice </w:t>
      </w:r>
    </w:p>
    <w:p w14:paraId="76DAE17C" w14:textId="77777777" w:rsidR="000F016C" w:rsidRDefault="00000000">
      <w:pPr>
        <w:spacing w:after="0"/>
        <w:jc w:val="both"/>
        <w:rPr>
          <w:sz w:val="24"/>
          <w:szCs w:val="24"/>
          <w:highlight w:val="white"/>
        </w:rPr>
      </w:pPr>
      <w:r>
        <w:rPr>
          <w:sz w:val="24"/>
          <w:szCs w:val="24"/>
          <w:highlight w:val="white"/>
        </w:rPr>
        <w:t xml:space="preserve">Holešovická tržnice započala svou obrodu před dvěma lety, přičemž v tomto roce dojde k otevření nejvýznamnější budovy bývalých jatek – Burzy. Jednou z dalších zásadních událostí v letošním roce bude rovněž uvolnění korz od stavebních dvorů, a to po dvou letech, kdy byla započata právě rekonstrukce Burzy. V hlavní roli pak budou po celý rok samozřejmě oslavy 130 let od zprovoznění areálu vedle pokračujících rekonstrukcí a revitalizací vybraných hal, cestních ploch či řešení infrastruktury. </w:t>
      </w:r>
    </w:p>
    <w:p w14:paraId="46093CE5" w14:textId="77777777" w:rsidR="000F016C" w:rsidRDefault="000F016C">
      <w:pPr>
        <w:spacing w:after="0"/>
        <w:jc w:val="both"/>
        <w:rPr>
          <w:sz w:val="24"/>
          <w:szCs w:val="24"/>
          <w:highlight w:val="white"/>
        </w:rPr>
      </w:pPr>
    </w:p>
    <w:p w14:paraId="6B71F7C7" w14:textId="58D24E53" w:rsidR="000F016C" w:rsidRDefault="00000000">
      <w:pPr>
        <w:spacing w:after="0"/>
        <w:jc w:val="both"/>
        <w:rPr>
          <w:color w:val="080809"/>
          <w:sz w:val="24"/>
          <w:szCs w:val="24"/>
          <w:highlight w:val="white"/>
        </w:rPr>
      </w:pPr>
      <w:r>
        <w:rPr>
          <w:i/>
          <w:sz w:val="24"/>
          <w:szCs w:val="24"/>
        </w:rPr>
        <w:t xml:space="preserve">„Nedávno jsme na radě schválili </w:t>
      </w:r>
      <w:r>
        <w:rPr>
          <w:i/>
          <w:color w:val="080809"/>
          <w:sz w:val="24"/>
          <w:szCs w:val="24"/>
          <w:highlight w:val="white"/>
        </w:rPr>
        <w:t xml:space="preserve">strategickou koncepci rozvoje Holešovické tržnice do roku 2038. Areál je </w:t>
      </w:r>
      <w:r w:rsidR="00A41D1E">
        <w:rPr>
          <w:i/>
          <w:color w:val="080809"/>
          <w:sz w:val="24"/>
          <w:szCs w:val="24"/>
          <w:highlight w:val="white"/>
        </w:rPr>
        <w:t>dlouhodobě</w:t>
      </w:r>
      <w:r>
        <w:rPr>
          <w:i/>
          <w:color w:val="080809"/>
          <w:sz w:val="24"/>
          <w:szCs w:val="24"/>
          <w:highlight w:val="white"/>
        </w:rPr>
        <w:t xml:space="preserve"> </w:t>
      </w:r>
      <w:proofErr w:type="spellStart"/>
      <w:r>
        <w:rPr>
          <w:i/>
          <w:color w:val="080809"/>
          <w:sz w:val="24"/>
          <w:szCs w:val="24"/>
          <w:highlight w:val="white"/>
        </w:rPr>
        <w:t>podinvestov</w:t>
      </w:r>
      <w:r w:rsidR="00A41D1E">
        <w:rPr>
          <w:i/>
          <w:color w:val="080809"/>
          <w:sz w:val="24"/>
          <w:szCs w:val="24"/>
          <w:highlight w:val="white"/>
        </w:rPr>
        <w:t>án</w:t>
      </w:r>
      <w:proofErr w:type="spellEnd"/>
      <w:r>
        <w:rPr>
          <w:i/>
          <w:color w:val="080809"/>
          <w:sz w:val="24"/>
          <w:szCs w:val="24"/>
          <w:highlight w:val="white"/>
        </w:rPr>
        <w:t xml:space="preserve"> a potřebuje investice ve výši asi 5 miliard korun. Nicméně v tržnici postupně probíhají i dílčí úpravy některých hal a také modernizace technické infrastruktury. Hezkým dárkem k</w:t>
      </w:r>
      <w:r w:rsidR="00C5536B">
        <w:rPr>
          <w:i/>
          <w:color w:val="080809"/>
          <w:sz w:val="24"/>
          <w:szCs w:val="24"/>
          <w:highlight w:val="white"/>
        </w:rPr>
        <w:t>e</w:t>
      </w:r>
      <w:r>
        <w:rPr>
          <w:i/>
          <w:color w:val="080809"/>
          <w:sz w:val="24"/>
          <w:szCs w:val="24"/>
          <w:highlight w:val="white"/>
        </w:rPr>
        <w:t xml:space="preserve"> </w:t>
      </w:r>
      <w:r>
        <w:rPr>
          <w:i/>
          <w:sz w:val="24"/>
          <w:szCs w:val="24"/>
        </w:rPr>
        <w:t xml:space="preserve">130. narozeninám tržnice </w:t>
      </w:r>
      <w:r>
        <w:rPr>
          <w:i/>
          <w:color w:val="080809"/>
          <w:sz w:val="24"/>
          <w:szCs w:val="24"/>
          <w:highlight w:val="white"/>
        </w:rPr>
        <w:t xml:space="preserve">bude letošní otevření zrekonstruované bývalé jateční burzy. Přibližně rok poté vstane z popela také Průmyslový palác na pražském Výstavišti. Jeho obnova po ničivém požáru </w:t>
      </w:r>
      <w:r w:rsidR="00C5536B">
        <w:rPr>
          <w:i/>
          <w:color w:val="080809"/>
          <w:sz w:val="24"/>
          <w:szCs w:val="24"/>
          <w:highlight w:val="white"/>
        </w:rPr>
        <w:t>v roce</w:t>
      </w:r>
      <w:r>
        <w:rPr>
          <w:i/>
          <w:color w:val="080809"/>
          <w:sz w:val="24"/>
          <w:szCs w:val="24"/>
          <w:highlight w:val="white"/>
        </w:rPr>
        <w:t xml:space="preserve"> 2008 patří k nejnáročnějším a</w:t>
      </w:r>
      <w:r w:rsidR="00C5536B">
        <w:rPr>
          <w:i/>
          <w:color w:val="080809"/>
          <w:sz w:val="24"/>
          <w:szCs w:val="24"/>
          <w:highlight w:val="white"/>
        </w:rPr>
        <w:t> </w:t>
      </w:r>
      <w:r>
        <w:rPr>
          <w:i/>
          <w:color w:val="080809"/>
          <w:sz w:val="24"/>
          <w:szCs w:val="24"/>
          <w:highlight w:val="white"/>
        </w:rPr>
        <w:t>nejnákladnějším projektům pro Prahu. Po rekonstrukci Průmyslový palác nabídne jeden z</w:t>
      </w:r>
      <w:r w:rsidR="00C5536B">
        <w:rPr>
          <w:i/>
          <w:color w:val="080809"/>
          <w:sz w:val="24"/>
          <w:szCs w:val="24"/>
          <w:highlight w:val="white"/>
        </w:rPr>
        <w:t> </w:t>
      </w:r>
      <w:r>
        <w:rPr>
          <w:i/>
          <w:color w:val="080809"/>
          <w:sz w:val="24"/>
          <w:szCs w:val="24"/>
          <w:highlight w:val="white"/>
        </w:rPr>
        <w:t>největších krytých prostor pro kongresy a další akce ve střední Evropě,</w:t>
      </w:r>
      <w:r>
        <w:rPr>
          <w:i/>
          <w:sz w:val="24"/>
          <w:szCs w:val="24"/>
        </w:rPr>
        <w:t>“ říká radní pro majetek, transparentnost a legislativu Adam Zábranský.</w:t>
      </w:r>
      <w:r>
        <w:rPr>
          <w:color w:val="080809"/>
          <w:sz w:val="24"/>
          <w:szCs w:val="24"/>
          <w:highlight w:val="white"/>
        </w:rPr>
        <w:t xml:space="preserve"> </w:t>
      </w:r>
    </w:p>
    <w:p w14:paraId="0E3B7E4A" w14:textId="77777777" w:rsidR="000F016C" w:rsidRDefault="000F016C">
      <w:pPr>
        <w:spacing w:after="0"/>
        <w:jc w:val="both"/>
        <w:rPr>
          <w:sz w:val="24"/>
          <w:szCs w:val="24"/>
          <w:highlight w:val="white"/>
        </w:rPr>
      </w:pPr>
    </w:p>
    <w:p w14:paraId="1B688D10" w14:textId="77777777" w:rsidR="000F016C" w:rsidRDefault="00000000">
      <w:pPr>
        <w:pBdr>
          <w:top w:val="nil"/>
          <w:left w:val="nil"/>
          <w:bottom w:val="nil"/>
          <w:right w:val="nil"/>
          <w:between w:val="nil"/>
        </w:pBdr>
        <w:spacing w:after="0"/>
        <w:jc w:val="both"/>
        <w:rPr>
          <w:rFonts w:cs="Calibri"/>
          <w:b/>
          <w:sz w:val="24"/>
          <w:szCs w:val="24"/>
        </w:rPr>
      </w:pPr>
      <w:r>
        <w:rPr>
          <w:rFonts w:cs="Calibri"/>
          <w:b/>
          <w:sz w:val="24"/>
          <w:szCs w:val="24"/>
          <w:highlight w:val="white"/>
        </w:rPr>
        <w:t>Tržnice slaví 130 let aneb</w:t>
      </w:r>
      <w:r>
        <w:rPr>
          <w:rFonts w:cs="Calibri"/>
          <w:b/>
          <w:sz w:val="24"/>
          <w:szCs w:val="24"/>
        </w:rPr>
        <w:t xml:space="preserve"> jídlo všude kam se podíváš! </w:t>
      </w:r>
    </w:p>
    <w:p w14:paraId="14F870C9" w14:textId="77777777" w:rsidR="000F016C" w:rsidRDefault="00000000">
      <w:pPr>
        <w:pBdr>
          <w:top w:val="nil"/>
          <w:left w:val="nil"/>
          <w:bottom w:val="nil"/>
          <w:right w:val="nil"/>
          <w:between w:val="nil"/>
        </w:pBdr>
        <w:spacing w:after="0"/>
        <w:jc w:val="both"/>
        <w:rPr>
          <w:rFonts w:cs="Calibri"/>
          <w:sz w:val="24"/>
          <w:szCs w:val="24"/>
        </w:rPr>
      </w:pPr>
      <w:r>
        <w:rPr>
          <w:rFonts w:cs="Calibri"/>
          <w:sz w:val="24"/>
          <w:szCs w:val="24"/>
        </w:rPr>
        <w:t xml:space="preserve">Holešovická tržnice se v roce 2024 definitivně zařadila na pražskou gastro mapu nejen díky vlastním pop-up konceptům, které představují různé kuchyně světa v rámci jednodenních </w:t>
      </w:r>
      <w:proofErr w:type="spellStart"/>
      <w:r>
        <w:rPr>
          <w:rFonts w:cs="Calibri"/>
          <w:sz w:val="24"/>
          <w:szCs w:val="24"/>
        </w:rPr>
        <w:t>gurmet</w:t>
      </w:r>
      <w:proofErr w:type="spellEnd"/>
      <w:r>
        <w:rPr>
          <w:rFonts w:cs="Calibri"/>
          <w:sz w:val="24"/>
          <w:szCs w:val="24"/>
        </w:rPr>
        <w:t xml:space="preserve"> eventů nebo téměř celoročnímu provozu Food Truck Pointu, ale i díky již tradičním nákupům v Hale 22, kde najdou návštěvníci po celý rok zejména produkty od českých farmářů. Rok 2025 však slibuje další značný růst v oblasti gastronomie, a to nejen prostřednictvím zmíněné budovy </w:t>
      </w:r>
      <w:r>
        <w:rPr>
          <w:rFonts w:cs="Calibri"/>
          <w:b/>
          <w:sz w:val="24"/>
          <w:szCs w:val="24"/>
        </w:rPr>
        <w:t>Burza</w:t>
      </w:r>
      <w:r>
        <w:rPr>
          <w:rFonts w:cs="Calibri"/>
          <w:sz w:val="24"/>
          <w:szCs w:val="24"/>
        </w:rPr>
        <w:t xml:space="preserve">, jejíž rekonstrukce se chýlí ke konci, a kde již letos nabídne nový provozovatel </w:t>
      </w:r>
      <w:r>
        <w:rPr>
          <w:rFonts w:cs="Calibri"/>
          <w:b/>
          <w:sz w:val="24"/>
          <w:szCs w:val="24"/>
        </w:rPr>
        <w:t xml:space="preserve">Zátiší Group </w:t>
      </w:r>
      <w:r>
        <w:rPr>
          <w:rFonts w:cs="Calibri"/>
          <w:sz w:val="24"/>
          <w:szCs w:val="24"/>
        </w:rPr>
        <w:t xml:space="preserve">kvalitní občerstvení pro širokou veřejnost.  </w:t>
      </w:r>
    </w:p>
    <w:p w14:paraId="1A0B9DEC" w14:textId="77777777" w:rsidR="000F016C" w:rsidRDefault="000F016C">
      <w:pPr>
        <w:pBdr>
          <w:top w:val="nil"/>
          <w:left w:val="nil"/>
          <w:bottom w:val="nil"/>
          <w:right w:val="nil"/>
          <w:between w:val="nil"/>
        </w:pBdr>
        <w:spacing w:after="0"/>
        <w:jc w:val="both"/>
        <w:rPr>
          <w:rFonts w:cs="Calibri"/>
          <w:sz w:val="24"/>
          <w:szCs w:val="24"/>
        </w:rPr>
      </w:pPr>
    </w:p>
    <w:p w14:paraId="4AB6247A" w14:textId="4299556B" w:rsidR="000F016C" w:rsidRDefault="00000000">
      <w:pPr>
        <w:pBdr>
          <w:top w:val="nil"/>
          <w:left w:val="nil"/>
          <w:bottom w:val="nil"/>
          <w:right w:val="nil"/>
          <w:between w:val="nil"/>
        </w:pBdr>
        <w:spacing w:after="0"/>
        <w:jc w:val="both"/>
        <w:rPr>
          <w:rFonts w:cs="Calibri"/>
          <w:sz w:val="24"/>
          <w:szCs w:val="24"/>
        </w:rPr>
      </w:pPr>
      <w:r>
        <w:rPr>
          <w:rFonts w:cs="Calibri"/>
          <w:sz w:val="24"/>
          <w:szCs w:val="24"/>
        </w:rPr>
        <w:t xml:space="preserve">Gastronomické zážitky v tržnici umocní v roce 2025 také </w:t>
      </w:r>
      <w:r>
        <w:rPr>
          <w:rFonts w:cs="Calibri"/>
          <w:b/>
          <w:sz w:val="24"/>
          <w:szCs w:val="24"/>
        </w:rPr>
        <w:t>oslavy 130 let</w:t>
      </w:r>
      <w:r>
        <w:rPr>
          <w:rFonts w:cs="Calibri"/>
          <w:sz w:val="24"/>
          <w:szCs w:val="24"/>
        </w:rPr>
        <w:t xml:space="preserve"> areálu bývalých jatek, jejichž hla</w:t>
      </w:r>
      <w:r>
        <w:rPr>
          <w:sz w:val="24"/>
          <w:szCs w:val="24"/>
        </w:rPr>
        <w:t xml:space="preserve">vní část se odehraje na jaře v Hale 17. </w:t>
      </w:r>
      <w:r>
        <w:rPr>
          <w:rFonts w:cs="Calibri"/>
          <w:i/>
          <w:sz w:val="24"/>
          <w:szCs w:val="24"/>
        </w:rPr>
        <w:t>„V Hale 17</w:t>
      </w:r>
      <w:r w:rsidR="00A7426F">
        <w:rPr>
          <w:rFonts w:cs="Calibri"/>
          <w:i/>
          <w:sz w:val="24"/>
          <w:szCs w:val="24"/>
        </w:rPr>
        <w:t xml:space="preserve"> vyroste</w:t>
      </w:r>
      <w:r>
        <w:rPr>
          <w:rFonts w:cs="Calibri"/>
          <w:i/>
          <w:sz w:val="24"/>
          <w:szCs w:val="24"/>
        </w:rPr>
        <w:t xml:space="preserve"> v tržnici na </w:t>
      </w:r>
      <w:r>
        <w:rPr>
          <w:i/>
          <w:sz w:val="24"/>
          <w:szCs w:val="24"/>
        </w:rPr>
        <w:t>tři týdny</w:t>
      </w:r>
      <w:r>
        <w:rPr>
          <w:rFonts w:cs="Calibri"/>
          <w:i/>
          <w:sz w:val="24"/>
          <w:szCs w:val="24"/>
        </w:rPr>
        <w:t xml:space="preserve"> prostor s kavárnou, </w:t>
      </w:r>
      <w:r w:rsidR="00A7426F">
        <w:rPr>
          <w:rFonts w:cs="Calibri"/>
          <w:i/>
          <w:sz w:val="24"/>
          <w:szCs w:val="24"/>
        </w:rPr>
        <w:t xml:space="preserve">v </w:t>
      </w:r>
      <w:r>
        <w:rPr>
          <w:rFonts w:cs="Calibri"/>
          <w:i/>
          <w:sz w:val="24"/>
          <w:szCs w:val="24"/>
        </w:rPr>
        <w:t xml:space="preserve">níž bude čekat </w:t>
      </w:r>
      <w:r>
        <w:rPr>
          <w:i/>
          <w:sz w:val="24"/>
          <w:szCs w:val="24"/>
        </w:rPr>
        <w:t xml:space="preserve">svět plný </w:t>
      </w:r>
      <w:r w:rsidRPr="00342B04">
        <w:rPr>
          <w:i/>
          <w:sz w:val="24"/>
          <w:szCs w:val="24"/>
        </w:rPr>
        <w:t xml:space="preserve">gastronomických </w:t>
      </w:r>
      <w:r w:rsidR="00A7426F" w:rsidRPr="00342B04">
        <w:rPr>
          <w:i/>
          <w:sz w:val="24"/>
          <w:szCs w:val="24"/>
        </w:rPr>
        <w:t>specialit</w:t>
      </w:r>
      <w:r>
        <w:rPr>
          <w:i/>
          <w:sz w:val="24"/>
          <w:szCs w:val="24"/>
        </w:rPr>
        <w:t xml:space="preserve"> a program v podobě koncertů kapel jako WWW </w:t>
      </w:r>
      <w:proofErr w:type="spellStart"/>
      <w:r>
        <w:rPr>
          <w:i/>
          <w:sz w:val="24"/>
          <w:szCs w:val="24"/>
        </w:rPr>
        <w:t>Neurobeat</w:t>
      </w:r>
      <w:proofErr w:type="spellEnd"/>
      <w:r>
        <w:rPr>
          <w:i/>
          <w:sz w:val="24"/>
          <w:szCs w:val="24"/>
        </w:rPr>
        <w:t xml:space="preserve">, Republic </w:t>
      </w:r>
      <w:proofErr w:type="spellStart"/>
      <w:r>
        <w:rPr>
          <w:i/>
          <w:sz w:val="24"/>
          <w:szCs w:val="24"/>
        </w:rPr>
        <w:t>of</w:t>
      </w:r>
      <w:proofErr w:type="spellEnd"/>
      <w:r>
        <w:rPr>
          <w:i/>
          <w:sz w:val="24"/>
          <w:szCs w:val="24"/>
        </w:rPr>
        <w:t xml:space="preserve"> </w:t>
      </w:r>
      <w:proofErr w:type="spellStart"/>
      <w:r>
        <w:rPr>
          <w:i/>
          <w:sz w:val="24"/>
          <w:szCs w:val="24"/>
        </w:rPr>
        <w:t>Two</w:t>
      </w:r>
      <w:proofErr w:type="spellEnd"/>
      <w:r>
        <w:rPr>
          <w:i/>
          <w:sz w:val="24"/>
          <w:szCs w:val="24"/>
        </w:rPr>
        <w:t xml:space="preserve"> nebo Ida </w:t>
      </w:r>
      <w:proofErr w:type="spellStart"/>
      <w:r>
        <w:rPr>
          <w:i/>
          <w:sz w:val="24"/>
          <w:szCs w:val="24"/>
        </w:rPr>
        <w:t>the</w:t>
      </w:r>
      <w:proofErr w:type="spellEnd"/>
      <w:r>
        <w:rPr>
          <w:i/>
          <w:sz w:val="24"/>
          <w:szCs w:val="24"/>
        </w:rPr>
        <w:t xml:space="preserve"> </w:t>
      </w:r>
      <w:proofErr w:type="spellStart"/>
      <w:r>
        <w:rPr>
          <w:i/>
          <w:sz w:val="24"/>
          <w:szCs w:val="24"/>
        </w:rPr>
        <w:t>Young</w:t>
      </w:r>
      <w:proofErr w:type="spellEnd"/>
      <w:r>
        <w:rPr>
          <w:i/>
          <w:sz w:val="24"/>
          <w:szCs w:val="24"/>
        </w:rPr>
        <w:t>, přednášek, t</w:t>
      </w:r>
      <w:r w:rsidR="00342B04">
        <w:rPr>
          <w:i/>
          <w:sz w:val="24"/>
          <w:szCs w:val="24"/>
        </w:rPr>
        <w:t>e</w:t>
      </w:r>
      <w:r>
        <w:rPr>
          <w:i/>
          <w:sz w:val="24"/>
          <w:szCs w:val="24"/>
        </w:rPr>
        <w:t xml:space="preserve">matické </w:t>
      </w:r>
      <w:proofErr w:type="spellStart"/>
      <w:r>
        <w:rPr>
          <w:i/>
          <w:sz w:val="24"/>
          <w:szCs w:val="24"/>
        </w:rPr>
        <w:t>Fuck</w:t>
      </w:r>
      <w:proofErr w:type="spellEnd"/>
      <w:r>
        <w:rPr>
          <w:i/>
          <w:sz w:val="24"/>
          <w:szCs w:val="24"/>
        </w:rPr>
        <w:t xml:space="preserve"> Up Night či drobných performancí. Kompletní program bude zveřejněn a předprodej spuštěn v průběhu února</w:t>
      </w:r>
      <w:r>
        <w:rPr>
          <w:rFonts w:cs="Calibri"/>
          <w:i/>
          <w:sz w:val="24"/>
          <w:szCs w:val="24"/>
        </w:rPr>
        <w:t xml:space="preserve">,“ </w:t>
      </w:r>
      <w:r>
        <w:rPr>
          <w:rFonts w:cs="Calibri"/>
          <w:sz w:val="24"/>
          <w:szCs w:val="24"/>
        </w:rPr>
        <w:t xml:space="preserve">doplňuje Michal Tošovský. </w:t>
      </w:r>
    </w:p>
    <w:p w14:paraId="48A22992" w14:textId="77777777" w:rsidR="000F016C" w:rsidRDefault="000F016C">
      <w:pPr>
        <w:pBdr>
          <w:top w:val="nil"/>
          <w:left w:val="nil"/>
          <w:bottom w:val="nil"/>
          <w:right w:val="nil"/>
          <w:between w:val="nil"/>
        </w:pBdr>
        <w:spacing w:after="0"/>
        <w:jc w:val="both"/>
        <w:rPr>
          <w:rFonts w:cs="Calibri"/>
          <w:sz w:val="24"/>
          <w:szCs w:val="24"/>
        </w:rPr>
      </w:pPr>
    </w:p>
    <w:p w14:paraId="1021AA4C" w14:textId="77777777" w:rsidR="000F016C" w:rsidRDefault="00000000">
      <w:pPr>
        <w:pBdr>
          <w:top w:val="nil"/>
          <w:left w:val="nil"/>
          <w:bottom w:val="nil"/>
          <w:right w:val="nil"/>
          <w:between w:val="nil"/>
        </w:pBdr>
        <w:spacing w:after="0"/>
        <w:jc w:val="both"/>
        <w:rPr>
          <w:rFonts w:cs="Calibri"/>
          <w:sz w:val="24"/>
          <w:szCs w:val="24"/>
        </w:rPr>
      </w:pPr>
      <w:r>
        <w:rPr>
          <w:sz w:val="24"/>
          <w:szCs w:val="24"/>
        </w:rPr>
        <w:lastRenderedPageBreak/>
        <w:t>V prvním patře Haly 17 se pak p</w:t>
      </w:r>
      <w:r>
        <w:rPr>
          <w:rFonts w:cs="Calibri"/>
          <w:sz w:val="24"/>
          <w:szCs w:val="24"/>
        </w:rPr>
        <w:t>říběh jídla a jeho historie, minulost Holešovické tržnice a úvahy o budoucnosti naší gastronomie prop</w:t>
      </w:r>
      <w:r>
        <w:rPr>
          <w:sz w:val="24"/>
          <w:szCs w:val="24"/>
        </w:rPr>
        <w:t xml:space="preserve">íšou do </w:t>
      </w:r>
      <w:r>
        <w:rPr>
          <w:rFonts w:cs="Calibri"/>
          <w:sz w:val="24"/>
          <w:szCs w:val="24"/>
        </w:rPr>
        <w:t>neopakovatelné fúz</w:t>
      </w:r>
      <w:r>
        <w:rPr>
          <w:sz w:val="24"/>
          <w:szCs w:val="24"/>
        </w:rPr>
        <w:t>e</w:t>
      </w:r>
      <w:r>
        <w:rPr>
          <w:rFonts w:cs="Calibri"/>
          <w:sz w:val="24"/>
          <w:szCs w:val="24"/>
        </w:rPr>
        <w:t xml:space="preserve"> jídla a divadla pod názvem </w:t>
      </w:r>
      <w:r>
        <w:rPr>
          <w:sz w:val="24"/>
          <w:szCs w:val="24"/>
        </w:rPr>
        <w:t>BEEF</w:t>
      </w:r>
      <w:r>
        <w:rPr>
          <w:rFonts w:cs="Calibri"/>
          <w:sz w:val="24"/>
          <w:szCs w:val="24"/>
        </w:rPr>
        <w:t xml:space="preserve">. </w:t>
      </w:r>
      <w:r>
        <w:rPr>
          <w:rFonts w:cs="Calibri"/>
          <w:i/>
          <w:sz w:val="24"/>
          <w:szCs w:val="24"/>
        </w:rPr>
        <w:t xml:space="preserve">„Přijměte pozvání do chrámu hodování, místa, kde se jídlo stává náboženstvím a zážitek vírou. Během pouze 15 vybraných večerů vás čeká jedinečné </w:t>
      </w:r>
      <w:proofErr w:type="spellStart"/>
      <w:r>
        <w:rPr>
          <w:rFonts w:cs="Calibri"/>
          <w:i/>
          <w:sz w:val="24"/>
          <w:szCs w:val="24"/>
        </w:rPr>
        <w:t>jedenáctichodové</w:t>
      </w:r>
      <w:proofErr w:type="spellEnd"/>
      <w:r>
        <w:rPr>
          <w:rFonts w:cs="Calibri"/>
          <w:i/>
          <w:sz w:val="24"/>
          <w:szCs w:val="24"/>
        </w:rPr>
        <w:t xml:space="preserve"> degustační menu, připravené týmem šéfkuchaře restaurace </w:t>
      </w:r>
      <w:proofErr w:type="spellStart"/>
      <w:r>
        <w:rPr>
          <w:rFonts w:cs="Calibri"/>
          <w:i/>
          <w:sz w:val="24"/>
          <w:szCs w:val="24"/>
        </w:rPr>
        <w:t>Mlýnec</w:t>
      </w:r>
      <w:proofErr w:type="spellEnd"/>
      <w:r>
        <w:rPr>
          <w:rFonts w:cs="Calibri"/>
          <w:i/>
          <w:sz w:val="24"/>
          <w:szCs w:val="24"/>
        </w:rPr>
        <w:t xml:space="preserve"> Ládi Vaníčka ze Zátiší Catering Group. Menu této výjimečné gastro performance je z 90 % vegetariánské, a pokud si přejete, můžete si při nákupu vstupenky zvolit zcela vegetariánskou variantu. Každý chod je uměleckým zážitkem spojujícím performance, vizuální show a stand-up, které se propojují v jedno nezapomenutelné menu, jež probudí všechny vaše smysly,“</w:t>
      </w:r>
      <w:r>
        <w:rPr>
          <w:rFonts w:cs="Calibri"/>
          <w:sz w:val="24"/>
          <w:szCs w:val="24"/>
        </w:rPr>
        <w:t xml:space="preserve"> představuje koncept </w:t>
      </w:r>
      <w:r>
        <w:rPr>
          <w:sz w:val="24"/>
          <w:szCs w:val="24"/>
        </w:rPr>
        <w:t>BEEF</w:t>
      </w:r>
      <w:r>
        <w:rPr>
          <w:rFonts w:cs="Calibri"/>
          <w:sz w:val="24"/>
          <w:szCs w:val="24"/>
        </w:rPr>
        <w:t xml:space="preserve"> jeho spoluautorka Veronika Svobodová, programová manažerka Holešovické tržnice. </w:t>
      </w:r>
    </w:p>
    <w:p w14:paraId="768EDA6E" w14:textId="77777777" w:rsidR="000F016C" w:rsidRDefault="000F016C">
      <w:pPr>
        <w:pBdr>
          <w:top w:val="nil"/>
          <w:left w:val="nil"/>
          <w:bottom w:val="nil"/>
          <w:right w:val="nil"/>
          <w:between w:val="nil"/>
        </w:pBdr>
        <w:spacing w:after="0"/>
        <w:jc w:val="both"/>
        <w:rPr>
          <w:rFonts w:cs="Calibri"/>
          <w:sz w:val="24"/>
          <w:szCs w:val="24"/>
        </w:rPr>
      </w:pPr>
    </w:p>
    <w:p w14:paraId="615EB056" w14:textId="28ADD67F" w:rsidR="000F016C" w:rsidRDefault="00000000">
      <w:pPr>
        <w:pBdr>
          <w:top w:val="nil"/>
          <w:left w:val="nil"/>
          <w:bottom w:val="nil"/>
          <w:right w:val="nil"/>
          <w:between w:val="nil"/>
        </w:pBdr>
        <w:spacing w:after="0"/>
        <w:jc w:val="both"/>
        <w:rPr>
          <w:rFonts w:cs="Calibri"/>
          <w:sz w:val="24"/>
          <w:szCs w:val="24"/>
        </w:rPr>
      </w:pPr>
      <w:r>
        <w:rPr>
          <w:rFonts w:cs="Calibri"/>
          <w:b/>
          <w:sz w:val="24"/>
          <w:szCs w:val="24"/>
        </w:rPr>
        <w:t xml:space="preserve">Burza </w:t>
      </w:r>
      <w:r>
        <w:rPr>
          <w:rFonts w:cs="Calibri"/>
          <w:sz w:val="24"/>
          <w:szCs w:val="24"/>
        </w:rPr>
        <w:t>se stane nejen gastronomickým, ale i kulturním centrem Holešovické tržnice. Cílem je oživit celý prostor a podpořit jeho přeměnu v centrum kultury, gastronomie a odpočinku, které nabídne kvalitní jídlo a autentickou atmosféru pro Pražany i turisty. „</w:t>
      </w:r>
      <w:r>
        <w:rPr>
          <w:rFonts w:cs="Calibri"/>
          <w:i/>
          <w:sz w:val="24"/>
          <w:szCs w:val="24"/>
        </w:rPr>
        <w:t xml:space="preserve">Zátiší Group se těší na to, že otevření Burzy bude dalším krokem k demokratizaci kvalitní gastronomie. Interiér Burzy bude kombinovat historické prvky budovy bývalé jateční burzy s moderním designem. Centrálním bodem celého prostoru se stane skleněný bar od renomovaného studia </w:t>
      </w:r>
      <w:proofErr w:type="spellStart"/>
      <w:r>
        <w:rPr>
          <w:rFonts w:cs="Calibri"/>
          <w:i/>
          <w:sz w:val="24"/>
          <w:szCs w:val="24"/>
        </w:rPr>
        <w:t>Lasvit</w:t>
      </w:r>
      <w:proofErr w:type="spellEnd"/>
      <w:r>
        <w:rPr>
          <w:rFonts w:cs="Calibri"/>
          <w:i/>
          <w:sz w:val="24"/>
          <w:szCs w:val="24"/>
        </w:rPr>
        <w:t xml:space="preserve">, který podtrhne nejen estetičnost, ale i inovativní přístup k celkovému pojetí restaurace. Nábytek bude laděn v kontrastu mezi historickým a současným, což propojí minulost s přítomností,“ </w:t>
      </w:r>
      <w:r>
        <w:rPr>
          <w:rFonts w:cs="Calibri"/>
          <w:sz w:val="24"/>
          <w:szCs w:val="24"/>
        </w:rPr>
        <w:t xml:space="preserve">komentuje </w:t>
      </w:r>
      <w:r w:rsidR="008841DF">
        <w:rPr>
          <w:rFonts w:cs="Calibri"/>
          <w:sz w:val="24"/>
          <w:szCs w:val="24"/>
        </w:rPr>
        <w:t xml:space="preserve">David </w:t>
      </w:r>
      <w:proofErr w:type="spellStart"/>
      <w:r w:rsidR="008841DF">
        <w:rPr>
          <w:rFonts w:cs="Calibri"/>
          <w:sz w:val="24"/>
          <w:szCs w:val="24"/>
        </w:rPr>
        <w:t>Tomašovych</w:t>
      </w:r>
      <w:proofErr w:type="spellEnd"/>
      <w:r w:rsidR="008841DF">
        <w:rPr>
          <w:rFonts w:cs="Calibri"/>
          <w:sz w:val="24"/>
          <w:szCs w:val="24"/>
        </w:rPr>
        <w:t>, C</w:t>
      </w:r>
      <w:r w:rsidR="008841DF" w:rsidRPr="008841DF">
        <w:rPr>
          <w:rFonts w:cs="Calibri"/>
          <w:sz w:val="24"/>
          <w:szCs w:val="24"/>
        </w:rPr>
        <w:t xml:space="preserve">atering </w:t>
      </w:r>
      <w:r w:rsidR="008841DF">
        <w:rPr>
          <w:rFonts w:cs="Calibri"/>
          <w:sz w:val="24"/>
          <w:szCs w:val="24"/>
        </w:rPr>
        <w:t>F</w:t>
      </w:r>
      <w:r w:rsidR="008841DF" w:rsidRPr="008841DF">
        <w:rPr>
          <w:rFonts w:cs="Calibri"/>
          <w:sz w:val="24"/>
          <w:szCs w:val="24"/>
        </w:rPr>
        <w:t xml:space="preserve">inance &amp; </w:t>
      </w:r>
      <w:r w:rsidR="008841DF">
        <w:rPr>
          <w:rFonts w:cs="Calibri"/>
          <w:sz w:val="24"/>
          <w:szCs w:val="24"/>
        </w:rPr>
        <w:t>B</w:t>
      </w:r>
      <w:r w:rsidR="008841DF" w:rsidRPr="008841DF">
        <w:rPr>
          <w:rFonts w:cs="Calibri"/>
          <w:sz w:val="24"/>
          <w:szCs w:val="24"/>
        </w:rPr>
        <w:t xml:space="preserve">usiness </w:t>
      </w:r>
      <w:r w:rsidR="008841DF">
        <w:rPr>
          <w:rFonts w:cs="Calibri"/>
          <w:sz w:val="24"/>
          <w:szCs w:val="24"/>
        </w:rPr>
        <w:t>D</w:t>
      </w:r>
      <w:r w:rsidR="008841DF" w:rsidRPr="008841DF">
        <w:rPr>
          <w:rFonts w:cs="Calibri"/>
          <w:sz w:val="24"/>
          <w:szCs w:val="24"/>
        </w:rPr>
        <w:t xml:space="preserve">evelopment </w:t>
      </w:r>
      <w:proofErr w:type="spellStart"/>
      <w:r w:rsidR="008841DF">
        <w:rPr>
          <w:rFonts w:cs="Calibri"/>
          <w:sz w:val="24"/>
          <w:szCs w:val="24"/>
        </w:rPr>
        <w:t>D</w:t>
      </w:r>
      <w:r w:rsidR="008841DF" w:rsidRPr="008841DF">
        <w:rPr>
          <w:rFonts w:cs="Calibri"/>
          <w:sz w:val="24"/>
          <w:szCs w:val="24"/>
        </w:rPr>
        <w:t>irector</w:t>
      </w:r>
      <w:proofErr w:type="spellEnd"/>
      <w:r w:rsidR="008841DF">
        <w:rPr>
          <w:rFonts w:cs="Calibri"/>
          <w:sz w:val="24"/>
          <w:szCs w:val="24"/>
        </w:rPr>
        <w:t>,</w:t>
      </w:r>
      <w:r>
        <w:rPr>
          <w:rFonts w:cs="Calibri"/>
          <w:sz w:val="24"/>
          <w:szCs w:val="24"/>
        </w:rPr>
        <w:t xml:space="preserve"> Zátiší Group. </w:t>
      </w:r>
    </w:p>
    <w:p w14:paraId="089FAF2F" w14:textId="77777777" w:rsidR="000F016C" w:rsidRDefault="000F016C">
      <w:pPr>
        <w:pBdr>
          <w:top w:val="nil"/>
          <w:left w:val="nil"/>
          <w:bottom w:val="nil"/>
          <w:right w:val="nil"/>
          <w:between w:val="nil"/>
        </w:pBdr>
        <w:spacing w:after="0"/>
        <w:jc w:val="both"/>
        <w:rPr>
          <w:rFonts w:cs="Calibri"/>
          <w:sz w:val="24"/>
          <w:szCs w:val="24"/>
        </w:rPr>
      </w:pPr>
    </w:p>
    <w:p w14:paraId="71104CAD" w14:textId="3E73C694" w:rsidR="000F016C" w:rsidRDefault="00000000">
      <w:pPr>
        <w:pBdr>
          <w:top w:val="nil"/>
          <w:left w:val="nil"/>
          <w:bottom w:val="nil"/>
          <w:right w:val="nil"/>
          <w:between w:val="nil"/>
        </w:pBdr>
        <w:jc w:val="both"/>
        <w:rPr>
          <w:rFonts w:cs="Calibri"/>
          <w:sz w:val="24"/>
          <w:szCs w:val="24"/>
        </w:rPr>
      </w:pPr>
      <w:r>
        <w:rPr>
          <w:rFonts w:cs="Calibri"/>
          <w:sz w:val="24"/>
          <w:szCs w:val="24"/>
        </w:rPr>
        <w:t xml:space="preserve">Nově se mohou návštěvníci těšit také na skupinu </w:t>
      </w:r>
      <w:r>
        <w:rPr>
          <w:rFonts w:cs="Calibri"/>
          <w:b/>
          <w:sz w:val="24"/>
          <w:szCs w:val="24"/>
        </w:rPr>
        <w:t>Ambiente</w:t>
      </w:r>
      <w:r>
        <w:rPr>
          <w:rFonts w:cs="Calibri"/>
          <w:sz w:val="24"/>
          <w:szCs w:val="24"/>
        </w:rPr>
        <w:t xml:space="preserve">, která představí hned tři lahodné koncepty. Dva oblíbené podniky Ambiente – řeznictví Naše maso a cukrárna Myšák, a také zcela nový koncept slovenské restaurace. Ambiente vytvoří v tržnici pro návštěvníky místo, které bude žít od rána do noci. </w:t>
      </w:r>
      <w:r>
        <w:rPr>
          <w:rFonts w:cs="Calibri"/>
          <w:i/>
          <w:sz w:val="24"/>
          <w:szCs w:val="24"/>
        </w:rPr>
        <w:t>„Holešovický dvorek propojí všechny tři koncepty – ráno si tu budete moct vychutnat snídani u Myšáka s výběrovou kávou a tradičními českými zákusky, k</w:t>
      </w:r>
      <w:r w:rsidR="00A7426F">
        <w:rPr>
          <w:rFonts w:cs="Calibri"/>
          <w:i/>
          <w:sz w:val="24"/>
          <w:szCs w:val="24"/>
        </w:rPr>
        <w:t> </w:t>
      </w:r>
      <w:r>
        <w:rPr>
          <w:rFonts w:cs="Calibri"/>
          <w:i/>
          <w:sz w:val="24"/>
          <w:szCs w:val="24"/>
        </w:rPr>
        <w:t>obědu zamířit na výtečné steaky či burgery z Našeho masa nebo na slovenské speciality a</w:t>
      </w:r>
      <w:r w:rsidR="00A7426F">
        <w:rPr>
          <w:rFonts w:cs="Calibri"/>
          <w:i/>
          <w:sz w:val="24"/>
          <w:szCs w:val="24"/>
        </w:rPr>
        <w:t> </w:t>
      </w:r>
      <w:r>
        <w:rPr>
          <w:rFonts w:cs="Calibri"/>
          <w:i/>
          <w:sz w:val="24"/>
          <w:szCs w:val="24"/>
        </w:rPr>
        <w:t xml:space="preserve">srdečnou pohostinnost v restauraci vedené šéfkuchařem Tomášem </w:t>
      </w:r>
      <w:proofErr w:type="spellStart"/>
      <w:r>
        <w:rPr>
          <w:rFonts w:cs="Calibri"/>
          <w:i/>
          <w:sz w:val="24"/>
          <w:szCs w:val="24"/>
        </w:rPr>
        <w:t>Valkovičem</w:t>
      </w:r>
      <w:proofErr w:type="spellEnd"/>
      <w:r>
        <w:rPr>
          <w:rFonts w:cs="Calibri"/>
          <w:i/>
          <w:sz w:val="24"/>
          <w:szCs w:val="24"/>
        </w:rPr>
        <w:t xml:space="preserve">. Večer pak bude patřit vínu, fine </w:t>
      </w:r>
      <w:proofErr w:type="spellStart"/>
      <w:r>
        <w:rPr>
          <w:rFonts w:cs="Calibri"/>
          <w:i/>
          <w:sz w:val="24"/>
          <w:szCs w:val="24"/>
        </w:rPr>
        <w:t>diningu</w:t>
      </w:r>
      <w:proofErr w:type="spellEnd"/>
      <w:r>
        <w:rPr>
          <w:rFonts w:cs="Calibri"/>
          <w:i/>
          <w:sz w:val="24"/>
          <w:szCs w:val="24"/>
        </w:rPr>
        <w:t xml:space="preserve"> a neformálnímu posezení pod širým nebem,“</w:t>
      </w:r>
      <w:r>
        <w:rPr>
          <w:rFonts w:cs="Calibri"/>
          <w:sz w:val="24"/>
          <w:szCs w:val="24"/>
        </w:rPr>
        <w:t xml:space="preserve"> komentuje </w:t>
      </w:r>
      <w:r>
        <w:rPr>
          <w:sz w:val="24"/>
          <w:szCs w:val="24"/>
        </w:rPr>
        <w:t>Šárka Hamanová</w:t>
      </w:r>
      <w:r>
        <w:rPr>
          <w:rFonts w:cs="Calibri"/>
          <w:sz w:val="24"/>
          <w:szCs w:val="24"/>
        </w:rPr>
        <w:t xml:space="preserve">, PR manažerka Ambiente. </w:t>
      </w:r>
    </w:p>
    <w:p w14:paraId="195A884E"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p>
    <w:p w14:paraId="412BCAC3" w14:textId="77777777" w:rsidR="000F016C" w:rsidRDefault="00273F84">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sidRPr="00273F84">
        <w:rPr>
          <w:noProof/>
          <w14:textOutline w14:w="0" w14:cap="rnd" w14:cmpd="sng" w14:algn="ctr">
            <w14:noFill/>
            <w14:prstDash w14:val="solid"/>
            <w14:bevel/>
          </w14:textOutline>
        </w:rPr>
        <w:pict w14:anchorId="01AA91BB">
          <v:rect id="_x0000_i1026" alt="" style="width:452.7pt;height:.05pt;mso-width-percent:0;mso-height-percent:0;mso-width-percent:0;mso-height-percent:0" o:hrpct="998" o:hralign="center" o:hrstd="t" o:hr="t" fillcolor="#a0a0a0" stroked="f"/>
        </w:pict>
      </w:r>
    </w:p>
    <w:p w14:paraId="480E7E0B"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p>
    <w:p w14:paraId="48D53424"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jc w:val="both"/>
        <w:rPr>
          <w:b/>
          <w:sz w:val="28"/>
          <w:szCs w:val="28"/>
          <w:highlight w:val="lightGray"/>
        </w:rPr>
      </w:pPr>
    </w:p>
    <w:p w14:paraId="06925CC8"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jc w:val="both"/>
        <w:rPr>
          <w:b/>
          <w:sz w:val="28"/>
          <w:szCs w:val="28"/>
          <w:highlight w:val="lightGray"/>
        </w:rPr>
      </w:pPr>
    </w:p>
    <w:p w14:paraId="2C0A29D7"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jc w:val="both"/>
        <w:rPr>
          <w:b/>
          <w:sz w:val="28"/>
          <w:szCs w:val="28"/>
          <w:highlight w:val="lightGray"/>
        </w:rPr>
      </w:pPr>
    </w:p>
    <w:p w14:paraId="55C2DA2E"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jc w:val="both"/>
        <w:rPr>
          <w:b/>
          <w:sz w:val="28"/>
          <w:szCs w:val="28"/>
          <w:highlight w:val="lightGray"/>
        </w:rPr>
      </w:pPr>
    </w:p>
    <w:p w14:paraId="392023FD"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jc w:val="both"/>
        <w:rPr>
          <w:b/>
          <w:sz w:val="28"/>
          <w:szCs w:val="28"/>
          <w:highlight w:val="lightGray"/>
        </w:rPr>
      </w:pPr>
    </w:p>
    <w:p w14:paraId="32ADF6D1"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jc w:val="both"/>
        <w:rPr>
          <w:b/>
          <w:sz w:val="28"/>
          <w:szCs w:val="28"/>
          <w:highlight w:val="lightGray"/>
        </w:rPr>
      </w:pPr>
    </w:p>
    <w:p w14:paraId="4A08AA2E"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jc w:val="both"/>
        <w:rPr>
          <w:b/>
          <w:sz w:val="28"/>
          <w:szCs w:val="28"/>
          <w:highlight w:val="lightGray"/>
        </w:rPr>
      </w:pPr>
    </w:p>
    <w:p w14:paraId="3AF9DC98"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jc w:val="both"/>
        <w:rPr>
          <w:b/>
          <w:sz w:val="28"/>
          <w:szCs w:val="28"/>
          <w:highlight w:val="lightGray"/>
        </w:rPr>
      </w:pPr>
    </w:p>
    <w:p w14:paraId="6F0658B7" w14:textId="49757AEE"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b/>
          <w:sz w:val="28"/>
          <w:szCs w:val="28"/>
        </w:rPr>
      </w:pPr>
      <w:r w:rsidRPr="004278E9">
        <w:rPr>
          <w:b/>
          <w:sz w:val="28"/>
          <w:szCs w:val="28"/>
          <w:highlight w:val="lightGray"/>
        </w:rPr>
        <w:lastRenderedPageBreak/>
        <w:t>PŘÍLOHA TZ – FAKTA ZA ROK 2024 A VÝHLED 2025</w:t>
      </w:r>
    </w:p>
    <w:p w14:paraId="618653D2"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jc w:val="both"/>
        <w:rPr>
          <w:b/>
          <w:i/>
          <w:sz w:val="24"/>
          <w:szCs w:val="24"/>
        </w:rPr>
      </w:pPr>
    </w:p>
    <w:p w14:paraId="794A9C57"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b/>
          <w:i/>
          <w:sz w:val="24"/>
          <w:szCs w:val="24"/>
        </w:rPr>
      </w:pPr>
      <w:r>
        <w:rPr>
          <w:b/>
          <w:i/>
          <w:sz w:val="24"/>
          <w:szCs w:val="24"/>
        </w:rPr>
        <w:t xml:space="preserve">Souhrn akcí za rok 2024 za oba areály: </w:t>
      </w:r>
    </w:p>
    <w:p w14:paraId="3E5CBBE1"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b/>
          <w:sz w:val="24"/>
          <w:szCs w:val="24"/>
        </w:rPr>
        <w:t>Celkem:</w:t>
      </w:r>
      <w:r>
        <w:rPr>
          <w:sz w:val="24"/>
          <w:szCs w:val="24"/>
        </w:rPr>
        <w:t xml:space="preserve"> 373 akcí   </w:t>
      </w:r>
    </w:p>
    <w:p w14:paraId="06A06D66"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b/>
          <w:sz w:val="24"/>
          <w:szCs w:val="24"/>
        </w:rPr>
        <w:t>Výstaviště:</w:t>
      </w:r>
      <w:r>
        <w:rPr>
          <w:sz w:val="24"/>
          <w:szCs w:val="24"/>
        </w:rPr>
        <w:t xml:space="preserve"> 211 akcí (včetně akcí na Střídačce a letních táborů)  </w:t>
      </w:r>
    </w:p>
    <w:p w14:paraId="5391A08B"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b/>
          <w:sz w:val="24"/>
          <w:szCs w:val="24"/>
        </w:rPr>
        <w:t>Z toho:</w:t>
      </w:r>
      <w:r>
        <w:rPr>
          <w:sz w:val="24"/>
          <w:szCs w:val="24"/>
        </w:rPr>
        <w:t xml:space="preserve"> 58 akcí vlastních akcí či v kooperaci s partnerem</w:t>
      </w:r>
    </w:p>
    <w:p w14:paraId="14C8E112"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b/>
          <w:sz w:val="24"/>
          <w:szCs w:val="24"/>
        </w:rPr>
        <w:t>Tržnice:</w:t>
      </w:r>
      <w:r>
        <w:rPr>
          <w:sz w:val="24"/>
          <w:szCs w:val="24"/>
        </w:rPr>
        <w:t xml:space="preserve"> 162 akcí </w:t>
      </w:r>
    </w:p>
    <w:p w14:paraId="796F2A94"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b/>
          <w:sz w:val="24"/>
          <w:szCs w:val="24"/>
        </w:rPr>
        <w:t>Z toho:</w:t>
      </w:r>
      <w:r>
        <w:rPr>
          <w:sz w:val="24"/>
          <w:szCs w:val="24"/>
        </w:rPr>
        <w:t xml:space="preserve"> 114 vlastních akcí či v kooperaci s partnerem</w:t>
      </w:r>
    </w:p>
    <w:p w14:paraId="38C17510"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p>
    <w:p w14:paraId="70B4C60B"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p>
    <w:p w14:paraId="621E8F07"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b/>
          <w:sz w:val="24"/>
          <w:szCs w:val="24"/>
        </w:rPr>
      </w:pPr>
      <w:r>
        <w:rPr>
          <w:b/>
          <w:sz w:val="24"/>
          <w:szCs w:val="24"/>
          <w:highlight w:val="yellow"/>
        </w:rPr>
        <w:t>Návštěvnost 2024:</w:t>
      </w:r>
    </w:p>
    <w:p w14:paraId="4961E31F"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sz w:val="24"/>
          <w:szCs w:val="24"/>
        </w:rPr>
        <w:t>Celková návštěvnost za Výstaviště: více než 1 837 177</w:t>
      </w:r>
    </w:p>
    <w:p w14:paraId="4B530576"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sz w:val="24"/>
          <w:szCs w:val="24"/>
        </w:rPr>
        <w:t xml:space="preserve">Celková návštěvnost za tržnici: více než 112 696 (bez návštěvnosti Haly 22) </w:t>
      </w:r>
    </w:p>
    <w:p w14:paraId="4B055A9B"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p>
    <w:p w14:paraId="2771C4E0"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b/>
          <w:sz w:val="24"/>
          <w:szCs w:val="24"/>
        </w:rPr>
      </w:pPr>
      <w:r>
        <w:rPr>
          <w:b/>
          <w:sz w:val="24"/>
          <w:szCs w:val="24"/>
          <w:highlight w:val="yellow"/>
        </w:rPr>
        <w:t>Investice v roce 2024 ze strany Magistrátu hl. m. Praha:</w:t>
      </w:r>
    </w:p>
    <w:p w14:paraId="529A93AD"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jc w:val="both"/>
        <w:rPr>
          <w:b/>
          <w:i/>
          <w:sz w:val="24"/>
          <w:szCs w:val="24"/>
        </w:rPr>
      </w:pPr>
      <w:r>
        <w:rPr>
          <w:b/>
          <w:i/>
          <w:sz w:val="24"/>
          <w:szCs w:val="24"/>
        </w:rPr>
        <w:t xml:space="preserve">Výstaviště Praha: </w:t>
      </w:r>
    </w:p>
    <w:p w14:paraId="0F202692"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 xml:space="preserve">Opravy a údržba: 55 697 000 Kč </w:t>
      </w:r>
    </w:p>
    <w:p w14:paraId="5F7476E5"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Investice: 198 635 000 Kč (TOP investice: střechy KP – 13 303 000 Kč, Nová Spirála – 110 331 000 Kč, Lapidárium – 15 346 000 Kč)</w:t>
      </w:r>
    </w:p>
    <w:p w14:paraId="12021074"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p>
    <w:p w14:paraId="743DDCC6"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b/>
          <w:i/>
          <w:sz w:val="24"/>
          <w:szCs w:val="24"/>
        </w:rPr>
      </w:pPr>
      <w:r>
        <w:rPr>
          <w:rFonts w:cs="Calibri"/>
          <w:b/>
          <w:i/>
          <w:sz w:val="24"/>
          <w:szCs w:val="24"/>
        </w:rPr>
        <w:t xml:space="preserve">Holešovická tržnice: </w:t>
      </w:r>
    </w:p>
    <w:p w14:paraId="044B7F56"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Opravy a údržbu 54 147 000 Kč</w:t>
      </w:r>
    </w:p>
    <w:p w14:paraId="5F60ACD4"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Investice: 95 951 000 Kč (TOP investice: Hala 11 – 20 476 000 Kč, Haly 7,8,9 – 24 137 000Kč, Haly 27,28 – 14 708 000 Kč</w:t>
      </w:r>
    </w:p>
    <w:p w14:paraId="1AD32FC3"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b/>
          <w:sz w:val="24"/>
          <w:szCs w:val="24"/>
        </w:rPr>
      </w:pPr>
    </w:p>
    <w:p w14:paraId="32DC1126"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b/>
          <w:sz w:val="24"/>
          <w:szCs w:val="24"/>
        </w:rPr>
      </w:pPr>
      <w:r>
        <w:rPr>
          <w:rFonts w:cs="Calibri"/>
          <w:b/>
          <w:sz w:val="24"/>
          <w:szCs w:val="24"/>
          <w:highlight w:val="yellow"/>
        </w:rPr>
        <w:t>Výnosy v roce 2024:</w:t>
      </w:r>
      <w:r>
        <w:rPr>
          <w:rFonts w:cs="Calibri"/>
          <w:b/>
          <w:sz w:val="24"/>
          <w:szCs w:val="24"/>
        </w:rPr>
        <w:t xml:space="preserve"> </w:t>
      </w:r>
    </w:p>
    <w:p w14:paraId="3F8AB952"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 xml:space="preserve">Očekávané výnosy na celou akciovou společnost: 620 600 000 Kč </w:t>
      </w:r>
    </w:p>
    <w:p w14:paraId="47F44273"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Z toho výnosy z areálu Výstaviště: 470 600 tis Kč</w:t>
      </w:r>
    </w:p>
    <w:p w14:paraId="00A61072"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Z toho výnosy z areálu tržnice: 150 000 000 Kč</w:t>
      </w:r>
    </w:p>
    <w:p w14:paraId="7DD190A5"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cs="Calibri"/>
          <w:sz w:val="24"/>
          <w:szCs w:val="24"/>
        </w:rPr>
      </w:pPr>
    </w:p>
    <w:p w14:paraId="6BA702BA"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b/>
          <w:sz w:val="24"/>
          <w:szCs w:val="24"/>
        </w:rPr>
      </w:pPr>
      <w:r>
        <w:rPr>
          <w:rFonts w:cs="Calibri"/>
          <w:b/>
          <w:sz w:val="24"/>
          <w:szCs w:val="24"/>
          <w:highlight w:val="yellow"/>
        </w:rPr>
        <w:t>Investice všeobecně v roce 2025:</w:t>
      </w:r>
    </w:p>
    <w:p w14:paraId="01207776"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b/>
          <w:i/>
          <w:sz w:val="24"/>
          <w:szCs w:val="24"/>
        </w:rPr>
      </w:pPr>
      <w:r>
        <w:rPr>
          <w:rFonts w:cs="Calibri"/>
          <w:b/>
          <w:i/>
          <w:sz w:val="24"/>
          <w:szCs w:val="24"/>
        </w:rPr>
        <w:t xml:space="preserve">Výstaviště Praha: </w:t>
      </w:r>
    </w:p>
    <w:p w14:paraId="55938DE8"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Opravy a údržba: 51 150 000 Kč (bez Průmyslového paláce)</w:t>
      </w:r>
    </w:p>
    <w:p w14:paraId="18B7E549"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Investice: 165 634 000 Kč (TOP investice: rozvodna u pavilonu J – 47 000 000 Kč, parkovací plocha v areálu – 35 000 000 Kč, rekonstrukce 1. a2. NP v pavilonu J – 14 000 000 Kč) </w:t>
      </w:r>
    </w:p>
    <w:p w14:paraId="61E3E4F4" w14:textId="77777777" w:rsidR="000F016C" w:rsidRDefault="000F0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p>
    <w:p w14:paraId="7ED350C2" w14:textId="77777777" w:rsidR="000F01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b/>
          <w:i/>
          <w:sz w:val="24"/>
          <w:szCs w:val="24"/>
        </w:rPr>
      </w:pPr>
      <w:r>
        <w:rPr>
          <w:rFonts w:cs="Calibri"/>
          <w:b/>
          <w:i/>
          <w:sz w:val="24"/>
          <w:szCs w:val="24"/>
        </w:rPr>
        <w:t>Holešovická tržnice:</w:t>
      </w:r>
    </w:p>
    <w:p w14:paraId="0BCE26CE"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Opravy a údržba: 51 150 000 Kč</w:t>
      </w:r>
    </w:p>
    <w:p w14:paraId="7EB357C4" w14:textId="77777777" w:rsidR="000F01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r>
        <w:rPr>
          <w:rFonts w:cs="Calibri"/>
          <w:sz w:val="24"/>
          <w:szCs w:val="24"/>
        </w:rPr>
        <w:t xml:space="preserve">Investice: 148 600 000 Kč (TOP investice: Hala 22 (modernizace elektroinstalace) – 20 000 000 Kč, technická infrastruktura – 20 000 000 Kč, Haly 7,8,9 (stavební úpravy) – 14 600 000 Kč) </w:t>
      </w:r>
    </w:p>
    <w:p w14:paraId="413AFD7A"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p>
    <w:p w14:paraId="2AC26726"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p>
    <w:p w14:paraId="206BE98F" w14:textId="77777777" w:rsidR="004278E9" w:rsidRDefault="004278E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p>
    <w:p w14:paraId="0F1B1427"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cs="Calibri"/>
          <w:sz w:val="24"/>
          <w:szCs w:val="24"/>
        </w:rPr>
      </w:pPr>
    </w:p>
    <w:p w14:paraId="1CE0E60D" w14:textId="77777777" w:rsidR="000F016C" w:rsidRDefault="00000000">
      <w:pPr>
        <w:spacing w:after="0" w:line="240" w:lineRule="auto"/>
        <w:rPr>
          <w:b/>
          <w:sz w:val="24"/>
          <w:szCs w:val="24"/>
        </w:rPr>
      </w:pPr>
      <w:r>
        <w:rPr>
          <w:b/>
          <w:sz w:val="24"/>
          <w:szCs w:val="24"/>
          <w:highlight w:val="yellow"/>
        </w:rPr>
        <w:lastRenderedPageBreak/>
        <w:t>Investice dle projektů realizované v roce 2024 – areál Výstaviště</w:t>
      </w:r>
    </w:p>
    <w:p w14:paraId="7AE637F1" w14:textId="77777777" w:rsidR="000F016C" w:rsidRDefault="00000000">
      <w:pPr>
        <w:spacing w:after="0" w:line="240" w:lineRule="auto"/>
        <w:rPr>
          <w:b/>
          <w:i/>
          <w:sz w:val="24"/>
          <w:szCs w:val="24"/>
        </w:rPr>
      </w:pPr>
      <w:r>
        <w:rPr>
          <w:b/>
          <w:i/>
          <w:sz w:val="24"/>
          <w:szCs w:val="24"/>
        </w:rPr>
        <w:t>Zelené terasy</w:t>
      </w:r>
    </w:p>
    <w:p w14:paraId="6CFD13BB" w14:textId="77777777" w:rsidR="000F016C" w:rsidRDefault="00000000">
      <w:pPr>
        <w:spacing w:after="0" w:line="240" w:lineRule="auto"/>
        <w:rPr>
          <w:sz w:val="24"/>
          <w:szCs w:val="24"/>
        </w:rPr>
      </w:pPr>
      <w:r>
        <w:rPr>
          <w:sz w:val="24"/>
          <w:szCs w:val="24"/>
        </w:rPr>
        <w:t>Náklady: 12 mil. Kč</w:t>
      </w:r>
    </w:p>
    <w:p w14:paraId="43EADE73" w14:textId="77777777" w:rsidR="000F016C" w:rsidRDefault="00000000">
      <w:pPr>
        <w:spacing w:after="0" w:line="240" w:lineRule="auto"/>
        <w:jc w:val="both"/>
        <w:rPr>
          <w:sz w:val="24"/>
          <w:szCs w:val="24"/>
        </w:rPr>
      </w:pPr>
      <w:r>
        <w:rPr>
          <w:sz w:val="24"/>
          <w:szCs w:val="24"/>
        </w:rPr>
        <w:t xml:space="preserve">Popis: Ozelenění teras čtyř Křižíkových pavilonů, projekt zelených zahrad je unikátní environmentální projekt. </w:t>
      </w:r>
    </w:p>
    <w:p w14:paraId="2464C2D0" w14:textId="77777777" w:rsidR="000F016C" w:rsidRDefault="000F016C">
      <w:pPr>
        <w:spacing w:after="0" w:line="240" w:lineRule="auto"/>
        <w:rPr>
          <w:sz w:val="24"/>
          <w:szCs w:val="24"/>
        </w:rPr>
      </w:pPr>
    </w:p>
    <w:p w14:paraId="489261A8" w14:textId="77777777" w:rsidR="000F016C" w:rsidRDefault="00000000">
      <w:pPr>
        <w:spacing w:after="0" w:line="240" w:lineRule="auto"/>
        <w:rPr>
          <w:b/>
          <w:i/>
          <w:sz w:val="24"/>
          <w:szCs w:val="24"/>
        </w:rPr>
      </w:pPr>
      <w:r>
        <w:rPr>
          <w:b/>
          <w:i/>
          <w:sz w:val="24"/>
          <w:szCs w:val="24"/>
        </w:rPr>
        <w:t xml:space="preserve">Rekonstrukce fasád a reliéfní výzdoby objektu Lapidária </w:t>
      </w:r>
    </w:p>
    <w:p w14:paraId="32B9376F" w14:textId="77777777" w:rsidR="000F016C" w:rsidRDefault="00000000">
      <w:pPr>
        <w:spacing w:after="0" w:line="240" w:lineRule="auto"/>
        <w:rPr>
          <w:sz w:val="24"/>
          <w:szCs w:val="24"/>
        </w:rPr>
      </w:pPr>
      <w:r>
        <w:rPr>
          <w:sz w:val="24"/>
          <w:szCs w:val="24"/>
        </w:rPr>
        <w:t>Náklady: 15,5 mil. Kč</w:t>
      </w:r>
    </w:p>
    <w:p w14:paraId="06906928" w14:textId="77777777" w:rsidR="000F016C" w:rsidRDefault="00000000">
      <w:pPr>
        <w:spacing w:after="0" w:line="240" w:lineRule="auto"/>
        <w:rPr>
          <w:sz w:val="24"/>
          <w:szCs w:val="24"/>
        </w:rPr>
      </w:pPr>
      <w:r>
        <w:rPr>
          <w:sz w:val="24"/>
          <w:szCs w:val="24"/>
        </w:rPr>
        <w:t>Popis: Rekonstrukce obálky budovy, výměna oken, soch, přilehlých cest.</w:t>
      </w:r>
    </w:p>
    <w:p w14:paraId="6D1ED01C" w14:textId="77777777" w:rsidR="000F016C" w:rsidRDefault="000F016C">
      <w:pPr>
        <w:spacing w:after="0" w:line="240" w:lineRule="auto"/>
        <w:rPr>
          <w:sz w:val="24"/>
          <w:szCs w:val="24"/>
        </w:rPr>
      </w:pPr>
    </w:p>
    <w:p w14:paraId="5222C54C" w14:textId="77777777" w:rsidR="000F016C" w:rsidRDefault="00000000">
      <w:pPr>
        <w:spacing w:after="0" w:line="240" w:lineRule="auto"/>
        <w:rPr>
          <w:b/>
          <w:i/>
          <w:sz w:val="24"/>
          <w:szCs w:val="24"/>
        </w:rPr>
      </w:pPr>
      <w:r>
        <w:rPr>
          <w:b/>
          <w:i/>
          <w:sz w:val="24"/>
          <w:szCs w:val="24"/>
        </w:rPr>
        <w:t>Veřejné osvětlení – 1. etapa</w:t>
      </w:r>
    </w:p>
    <w:p w14:paraId="1AF7C981" w14:textId="77777777" w:rsidR="000F016C" w:rsidRDefault="00000000">
      <w:pPr>
        <w:spacing w:after="0" w:line="240" w:lineRule="auto"/>
        <w:rPr>
          <w:sz w:val="24"/>
          <w:szCs w:val="24"/>
        </w:rPr>
      </w:pPr>
      <w:r>
        <w:rPr>
          <w:sz w:val="24"/>
          <w:szCs w:val="24"/>
        </w:rPr>
        <w:t>Náklady: 6 mil. Kč</w:t>
      </w:r>
    </w:p>
    <w:p w14:paraId="2EFA2BFC" w14:textId="77777777" w:rsidR="000F016C" w:rsidRDefault="00000000">
      <w:pPr>
        <w:spacing w:after="0" w:line="240" w:lineRule="auto"/>
        <w:jc w:val="both"/>
        <w:rPr>
          <w:sz w:val="24"/>
          <w:szCs w:val="24"/>
        </w:rPr>
      </w:pPr>
      <w:r>
        <w:rPr>
          <w:sz w:val="24"/>
          <w:szCs w:val="24"/>
        </w:rPr>
        <w:t xml:space="preserve">Popis: První etapa výstavby moderního osvětlení spodní části areálu, spolu s rozvody IT technologií. </w:t>
      </w:r>
    </w:p>
    <w:p w14:paraId="4E763F62" w14:textId="77777777" w:rsidR="000F016C" w:rsidRDefault="000F016C">
      <w:pPr>
        <w:spacing w:after="0" w:line="240" w:lineRule="auto"/>
        <w:rPr>
          <w:sz w:val="24"/>
          <w:szCs w:val="24"/>
        </w:rPr>
      </w:pPr>
    </w:p>
    <w:p w14:paraId="296A6E77" w14:textId="77777777" w:rsidR="000F016C" w:rsidRDefault="00000000">
      <w:pPr>
        <w:spacing w:after="0" w:line="240" w:lineRule="auto"/>
        <w:rPr>
          <w:b/>
          <w:i/>
          <w:sz w:val="24"/>
          <w:szCs w:val="24"/>
        </w:rPr>
      </w:pPr>
      <w:r>
        <w:rPr>
          <w:b/>
          <w:i/>
          <w:sz w:val="24"/>
          <w:szCs w:val="24"/>
        </w:rPr>
        <w:t>Sociální zařízení areálu</w:t>
      </w:r>
    </w:p>
    <w:p w14:paraId="731C993A" w14:textId="77777777" w:rsidR="000F016C" w:rsidRDefault="00000000">
      <w:pPr>
        <w:spacing w:after="0" w:line="240" w:lineRule="auto"/>
        <w:rPr>
          <w:sz w:val="24"/>
          <w:szCs w:val="24"/>
        </w:rPr>
      </w:pPr>
      <w:r>
        <w:rPr>
          <w:sz w:val="24"/>
          <w:szCs w:val="24"/>
        </w:rPr>
        <w:t>Náklady: 13,5 mil. Kč (14,7 mil. Kč vč. základových patek)</w:t>
      </w:r>
    </w:p>
    <w:p w14:paraId="2B2F49A5" w14:textId="77777777" w:rsidR="000F016C" w:rsidRDefault="00000000">
      <w:pPr>
        <w:spacing w:after="0" w:line="240" w:lineRule="auto"/>
        <w:jc w:val="both"/>
        <w:rPr>
          <w:sz w:val="24"/>
          <w:szCs w:val="24"/>
        </w:rPr>
      </w:pPr>
      <w:r>
        <w:rPr>
          <w:sz w:val="24"/>
          <w:szCs w:val="24"/>
        </w:rPr>
        <w:t>Popis: Výroba a osazení 13 ks mobilních kontejnerových toalet určených pro veřejnost určených na celoroční využití.</w:t>
      </w:r>
    </w:p>
    <w:p w14:paraId="50291748" w14:textId="77777777" w:rsidR="000F016C" w:rsidRDefault="000F016C">
      <w:pPr>
        <w:spacing w:after="0" w:line="240" w:lineRule="auto"/>
        <w:rPr>
          <w:sz w:val="24"/>
          <w:szCs w:val="24"/>
        </w:rPr>
      </w:pPr>
    </w:p>
    <w:p w14:paraId="536F04EA" w14:textId="77777777" w:rsidR="000F016C" w:rsidRDefault="00000000">
      <w:pPr>
        <w:spacing w:after="0" w:line="240" w:lineRule="auto"/>
        <w:rPr>
          <w:b/>
          <w:sz w:val="24"/>
          <w:szCs w:val="24"/>
        </w:rPr>
      </w:pPr>
      <w:r>
        <w:rPr>
          <w:b/>
          <w:sz w:val="24"/>
          <w:szCs w:val="24"/>
          <w:highlight w:val="yellow"/>
        </w:rPr>
        <w:t>Akce realizované v roce 2024 – areál Tržnice</w:t>
      </w:r>
    </w:p>
    <w:p w14:paraId="651C6417" w14:textId="77777777" w:rsidR="000F016C" w:rsidRDefault="00000000">
      <w:pPr>
        <w:spacing w:after="0" w:line="240" w:lineRule="auto"/>
        <w:rPr>
          <w:b/>
          <w:i/>
          <w:sz w:val="24"/>
          <w:szCs w:val="24"/>
        </w:rPr>
      </w:pPr>
      <w:r>
        <w:rPr>
          <w:b/>
          <w:i/>
          <w:sz w:val="24"/>
          <w:szCs w:val="24"/>
        </w:rPr>
        <w:t>Rekonstrukce haly 11</w:t>
      </w:r>
    </w:p>
    <w:p w14:paraId="0D38B374" w14:textId="77777777" w:rsidR="000F016C" w:rsidRDefault="00000000">
      <w:pPr>
        <w:spacing w:after="0" w:line="240" w:lineRule="auto"/>
        <w:rPr>
          <w:sz w:val="24"/>
          <w:szCs w:val="24"/>
        </w:rPr>
      </w:pPr>
      <w:r>
        <w:rPr>
          <w:sz w:val="24"/>
          <w:szCs w:val="24"/>
        </w:rPr>
        <w:t>Náklady: 20,5 mil. Kč</w:t>
      </w:r>
    </w:p>
    <w:p w14:paraId="53492E99" w14:textId="77777777" w:rsidR="000F016C" w:rsidRDefault="00000000">
      <w:pPr>
        <w:spacing w:after="0" w:line="240" w:lineRule="auto"/>
        <w:jc w:val="both"/>
        <w:rPr>
          <w:sz w:val="24"/>
          <w:szCs w:val="24"/>
        </w:rPr>
      </w:pPr>
      <w:r>
        <w:rPr>
          <w:sz w:val="24"/>
          <w:szCs w:val="24"/>
        </w:rPr>
        <w:t>Popis: Rekonstrukce a modernizace haly 11 pro budoucího podnájemce, zahrnující obchodní jednotku, sportoviště a sklad. Rekonstrukce víceúčelového sálu pro kulturu a osvětu.</w:t>
      </w:r>
    </w:p>
    <w:p w14:paraId="398D8C08" w14:textId="77777777" w:rsidR="000F016C" w:rsidRDefault="000F016C">
      <w:pPr>
        <w:spacing w:after="0" w:line="240" w:lineRule="auto"/>
        <w:rPr>
          <w:i/>
          <w:sz w:val="24"/>
          <w:szCs w:val="24"/>
        </w:rPr>
      </w:pPr>
    </w:p>
    <w:p w14:paraId="0641F0B1" w14:textId="77777777" w:rsidR="000F016C" w:rsidRDefault="00000000">
      <w:pPr>
        <w:spacing w:after="0" w:line="240" w:lineRule="auto"/>
        <w:rPr>
          <w:b/>
          <w:i/>
          <w:sz w:val="24"/>
          <w:szCs w:val="24"/>
        </w:rPr>
      </w:pPr>
      <w:r>
        <w:rPr>
          <w:b/>
          <w:i/>
          <w:sz w:val="24"/>
          <w:szCs w:val="24"/>
        </w:rPr>
        <w:t>Rekonstrukce haly 10</w:t>
      </w:r>
    </w:p>
    <w:p w14:paraId="2ABB6B5A" w14:textId="77777777" w:rsidR="000F016C" w:rsidRDefault="00000000">
      <w:pPr>
        <w:spacing w:after="0" w:line="240" w:lineRule="auto"/>
        <w:rPr>
          <w:sz w:val="24"/>
          <w:szCs w:val="24"/>
        </w:rPr>
      </w:pPr>
      <w:r>
        <w:rPr>
          <w:sz w:val="24"/>
          <w:szCs w:val="24"/>
        </w:rPr>
        <w:t>Náklady: 6 mil. Kč</w:t>
      </w:r>
    </w:p>
    <w:p w14:paraId="7312263F" w14:textId="77777777" w:rsidR="000F016C" w:rsidRDefault="00000000">
      <w:pPr>
        <w:spacing w:after="0" w:line="240" w:lineRule="auto"/>
        <w:rPr>
          <w:sz w:val="24"/>
          <w:szCs w:val="24"/>
        </w:rPr>
      </w:pPr>
      <w:r>
        <w:rPr>
          <w:sz w:val="24"/>
          <w:szCs w:val="24"/>
        </w:rPr>
        <w:t>Popis: Rekonstrukce a modernizace haly 10 pro budoucího podnájemce.</w:t>
      </w:r>
    </w:p>
    <w:p w14:paraId="1A5234D4" w14:textId="77777777" w:rsidR="000F016C" w:rsidRDefault="000F016C">
      <w:pPr>
        <w:spacing w:after="0" w:line="240" w:lineRule="auto"/>
        <w:rPr>
          <w:i/>
          <w:sz w:val="24"/>
          <w:szCs w:val="24"/>
        </w:rPr>
      </w:pPr>
    </w:p>
    <w:p w14:paraId="5EC158BE" w14:textId="77777777" w:rsidR="000F016C" w:rsidRDefault="00000000">
      <w:pPr>
        <w:spacing w:after="0" w:line="240" w:lineRule="auto"/>
        <w:rPr>
          <w:b/>
          <w:i/>
          <w:sz w:val="24"/>
          <w:szCs w:val="24"/>
        </w:rPr>
      </w:pPr>
      <w:r>
        <w:rPr>
          <w:b/>
          <w:i/>
          <w:sz w:val="24"/>
          <w:szCs w:val="24"/>
        </w:rPr>
        <w:t>Rekonstrukce haly 2</w:t>
      </w:r>
    </w:p>
    <w:p w14:paraId="3A7665EA" w14:textId="77777777" w:rsidR="000F016C" w:rsidRDefault="00000000">
      <w:pPr>
        <w:spacing w:after="0" w:line="240" w:lineRule="auto"/>
        <w:rPr>
          <w:sz w:val="24"/>
          <w:szCs w:val="24"/>
        </w:rPr>
      </w:pPr>
      <w:r>
        <w:rPr>
          <w:sz w:val="24"/>
          <w:szCs w:val="24"/>
        </w:rPr>
        <w:t>Náklady: 3,7mil. Kč</w:t>
      </w:r>
    </w:p>
    <w:p w14:paraId="6B308345" w14:textId="77777777" w:rsidR="000F016C" w:rsidRDefault="00000000">
      <w:pPr>
        <w:spacing w:after="0" w:line="240" w:lineRule="auto"/>
        <w:jc w:val="both"/>
        <w:rPr>
          <w:sz w:val="24"/>
          <w:szCs w:val="24"/>
        </w:rPr>
      </w:pPr>
      <w:r>
        <w:rPr>
          <w:sz w:val="24"/>
          <w:szCs w:val="24"/>
        </w:rPr>
        <w:t xml:space="preserve">Popis: Stavební úpravy interiéru pro provoz kavárny. Úpravy vnitřní dispozice bistra. V rámci prováděných stavebních prací došlo k opravě povrchů, vedení nových rozvodů zdravotechniky, silnoproudých rozvodů a instalace systému řízeného větrání VZT.  </w:t>
      </w:r>
    </w:p>
    <w:p w14:paraId="3F28CFEC" w14:textId="77777777" w:rsidR="000F016C" w:rsidRDefault="000F016C">
      <w:pPr>
        <w:spacing w:after="0" w:line="240" w:lineRule="auto"/>
        <w:rPr>
          <w:sz w:val="24"/>
          <w:szCs w:val="24"/>
        </w:rPr>
      </w:pPr>
    </w:p>
    <w:p w14:paraId="1BBD731E" w14:textId="77777777" w:rsidR="000F016C" w:rsidRDefault="00000000">
      <w:pPr>
        <w:spacing w:after="0" w:line="240" w:lineRule="auto"/>
        <w:rPr>
          <w:b/>
          <w:i/>
          <w:sz w:val="24"/>
          <w:szCs w:val="24"/>
        </w:rPr>
      </w:pPr>
      <w:r>
        <w:rPr>
          <w:b/>
          <w:i/>
          <w:sz w:val="24"/>
          <w:szCs w:val="24"/>
        </w:rPr>
        <w:t>Rekonstrukce haly 1 (pokračující do roku 2025)</w:t>
      </w:r>
    </w:p>
    <w:p w14:paraId="4DF60C55" w14:textId="77777777" w:rsidR="000F016C" w:rsidRDefault="00000000">
      <w:pPr>
        <w:spacing w:after="0" w:line="240" w:lineRule="auto"/>
        <w:rPr>
          <w:sz w:val="24"/>
          <w:szCs w:val="24"/>
        </w:rPr>
      </w:pPr>
      <w:r>
        <w:rPr>
          <w:sz w:val="24"/>
          <w:szCs w:val="24"/>
        </w:rPr>
        <w:t>Náklady: 6,5 mil. Kč (poníženo o 6 mil. Z převodu do 2025)</w:t>
      </w:r>
    </w:p>
    <w:p w14:paraId="7343E8D3" w14:textId="77777777" w:rsidR="000F016C" w:rsidRDefault="00000000">
      <w:pPr>
        <w:spacing w:after="0" w:line="240" w:lineRule="auto"/>
        <w:jc w:val="both"/>
        <w:rPr>
          <w:sz w:val="24"/>
          <w:szCs w:val="24"/>
        </w:rPr>
      </w:pPr>
      <w:r>
        <w:rPr>
          <w:sz w:val="24"/>
          <w:szCs w:val="24"/>
        </w:rPr>
        <w:t>Popis: Rekonstrukce a modernizace prostor pro užití jako infocentra Holešovické tržnice.</w:t>
      </w:r>
    </w:p>
    <w:p w14:paraId="0F47DF97" w14:textId="77777777" w:rsidR="000F016C" w:rsidRDefault="000F016C">
      <w:pPr>
        <w:spacing w:after="0" w:line="240" w:lineRule="auto"/>
        <w:rPr>
          <w:sz w:val="24"/>
          <w:szCs w:val="24"/>
        </w:rPr>
      </w:pPr>
    </w:p>
    <w:p w14:paraId="53595DC6" w14:textId="77777777" w:rsidR="000F016C" w:rsidRDefault="00000000">
      <w:pPr>
        <w:spacing w:after="0" w:line="240" w:lineRule="auto"/>
        <w:rPr>
          <w:b/>
          <w:i/>
          <w:sz w:val="24"/>
          <w:szCs w:val="24"/>
        </w:rPr>
      </w:pPr>
      <w:r>
        <w:rPr>
          <w:b/>
          <w:i/>
          <w:sz w:val="24"/>
          <w:szCs w:val="24"/>
        </w:rPr>
        <w:t>Rekonstrukce haly 27,28 (pokračující do roku 2025)</w:t>
      </w:r>
    </w:p>
    <w:p w14:paraId="266F5E6E" w14:textId="77777777" w:rsidR="000F016C" w:rsidRDefault="00000000">
      <w:pPr>
        <w:spacing w:after="0" w:line="240" w:lineRule="auto"/>
        <w:rPr>
          <w:sz w:val="24"/>
          <w:szCs w:val="24"/>
        </w:rPr>
      </w:pPr>
      <w:r>
        <w:rPr>
          <w:sz w:val="24"/>
          <w:szCs w:val="24"/>
        </w:rPr>
        <w:t>Náklady: 14,8 mil. Kč</w:t>
      </w:r>
    </w:p>
    <w:p w14:paraId="19867236" w14:textId="77777777" w:rsidR="000F016C" w:rsidRDefault="00000000">
      <w:pPr>
        <w:spacing w:after="0" w:line="240" w:lineRule="auto"/>
        <w:rPr>
          <w:sz w:val="24"/>
          <w:szCs w:val="24"/>
        </w:rPr>
      </w:pPr>
      <w:r>
        <w:rPr>
          <w:sz w:val="24"/>
          <w:szCs w:val="24"/>
        </w:rPr>
        <w:t xml:space="preserve">Popis: Rekonstrukce a modernizace prostor pro budoucího podnájemce Ambiente. </w:t>
      </w:r>
    </w:p>
    <w:p w14:paraId="55D849B2" w14:textId="77777777" w:rsidR="000F016C" w:rsidRDefault="000F016C">
      <w:pPr>
        <w:spacing w:after="0" w:line="240" w:lineRule="auto"/>
        <w:rPr>
          <w:sz w:val="24"/>
          <w:szCs w:val="24"/>
        </w:rPr>
      </w:pPr>
    </w:p>
    <w:p w14:paraId="659027D3" w14:textId="77777777" w:rsidR="000F016C" w:rsidRDefault="00000000">
      <w:pPr>
        <w:spacing w:after="0" w:line="240" w:lineRule="auto"/>
        <w:rPr>
          <w:b/>
          <w:i/>
          <w:sz w:val="24"/>
          <w:szCs w:val="24"/>
        </w:rPr>
      </w:pPr>
      <w:r>
        <w:rPr>
          <w:b/>
          <w:i/>
          <w:sz w:val="24"/>
          <w:szCs w:val="24"/>
        </w:rPr>
        <w:t>Modernizace kotelen hal 7,8,9</w:t>
      </w:r>
    </w:p>
    <w:p w14:paraId="6654B4A6" w14:textId="77777777" w:rsidR="000F016C" w:rsidRDefault="00000000">
      <w:pPr>
        <w:spacing w:after="0" w:line="240" w:lineRule="auto"/>
        <w:rPr>
          <w:sz w:val="24"/>
          <w:szCs w:val="24"/>
        </w:rPr>
      </w:pPr>
      <w:r>
        <w:rPr>
          <w:sz w:val="24"/>
          <w:szCs w:val="24"/>
        </w:rPr>
        <w:t>Náklady: 20,5 mil. Kč</w:t>
      </w:r>
    </w:p>
    <w:p w14:paraId="5AA32CD4" w14:textId="77777777" w:rsidR="000F016C" w:rsidRDefault="00000000">
      <w:pPr>
        <w:spacing w:after="0" w:line="240" w:lineRule="auto"/>
        <w:rPr>
          <w:sz w:val="24"/>
          <w:szCs w:val="24"/>
        </w:rPr>
      </w:pPr>
      <w:r>
        <w:rPr>
          <w:sz w:val="24"/>
          <w:szCs w:val="24"/>
        </w:rPr>
        <w:t xml:space="preserve">Popis: Rekonstrukce a modernizace nevyhovujících plynových kotelen. </w:t>
      </w:r>
    </w:p>
    <w:p w14:paraId="40FBA9C4" w14:textId="77777777" w:rsidR="000F016C" w:rsidRDefault="000F016C">
      <w:pPr>
        <w:spacing w:after="0" w:line="240" w:lineRule="auto"/>
        <w:rPr>
          <w:sz w:val="24"/>
          <w:szCs w:val="24"/>
        </w:rPr>
      </w:pPr>
    </w:p>
    <w:p w14:paraId="11AC9B7F" w14:textId="77777777" w:rsidR="000F016C" w:rsidRDefault="00000000">
      <w:pPr>
        <w:spacing w:after="0" w:line="240" w:lineRule="auto"/>
        <w:rPr>
          <w:b/>
          <w:i/>
          <w:sz w:val="24"/>
          <w:szCs w:val="24"/>
        </w:rPr>
      </w:pPr>
      <w:r>
        <w:rPr>
          <w:b/>
          <w:i/>
          <w:sz w:val="24"/>
          <w:szCs w:val="24"/>
        </w:rPr>
        <w:t>Rekonstrukce části povrchů areálu</w:t>
      </w:r>
    </w:p>
    <w:p w14:paraId="25D62211" w14:textId="77777777" w:rsidR="000F016C" w:rsidRDefault="00000000">
      <w:pPr>
        <w:spacing w:after="0" w:line="240" w:lineRule="auto"/>
        <w:rPr>
          <w:sz w:val="24"/>
          <w:szCs w:val="24"/>
        </w:rPr>
      </w:pPr>
      <w:r>
        <w:rPr>
          <w:sz w:val="24"/>
          <w:szCs w:val="24"/>
        </w:rPr>
        <w:t>Náklady: 6 mil. Kč</w:t>
      </w:r>
    </w:p>
    <w:p w14:paraId="22E5B23B" w14:textId="77777777" w:rsidR="000F016C" w:rsidRDefault="00000000">
      <w:pPr>
        <w:spacing w:after="0" w:line="240" w:lineRule="auto"/>
        <w:rPr>
          <w:sz w:val="24"/>
          <w:szCs w:val="24"/>
        </w:rPr>
      </w:pPr>
      <w:r>
        <w:rPr>
          <w:sz w:val="24"/>
          <w:szCs w:val="24"/>
        </w:rPr>
        <w:t xml:space="preserve">Popis: Předláždění propadů a nerovností v části areálu směrem k řece. </w:t>
      </w:r>
    </w:p>
    <w:p w14:paraId="60F342EB" w14:textId="77777777" w:rsidR="000F016C" w:rsidRDefault="000F016C">
      <w:pPr>
        <w:spacing w:after="0" w:line="240" w:lineRule="auto"/>
        <w:rPr>
          <w:b/>
          <w:sz w:val="24"/>
          <w:szCs w:val="24"/>
        </w:rPr>
      </w:pPr>
    </w:p>
    <w:p w14:paraId="6F5B2821" w14:textId="77777777" w:rsidR="000F016C" w:rsidRDefault="00000000">
      <w:pPr>
        <w:spacing w:after="0" w:line="240" w:lineRule="auto"/>
        <w:rPr>
          <w:b/>
          <w:sz w:val="24"/>
          <w:szCs w:val="24"/>
        </w:rPr>
      </w:pPr>
      <w:r>
        <w:rPr>
          <w:b/>
          <w:sz w:val="24"/>
          <w:szCs w:val="24"/>
          <w:highlight w:val="yellow"/>
        </w:rPr>
        <w:t>Investice plánované na rok 2025 – areál výstaviště</w:t>
      </w:r>
    </w:p>
    <w:p w14:paraId="171F765F" w14:textId="77777777" w:rsidR="000F016C" w:rsidRDefault="00000000">
      <w:pPr>
        <w:spacing w:after="0" w:line="240" w:lineRule="auto"/>
        <w:rPr>
          <w:b/>
          <w:i/>
          <w:sz w:val="24"/>
          <w:szCs w:val="24"/>
        </w:rPr>
      </w:pPr>
      <w:r>
        <w:rPr>
          <w:b/>
          <w:i/>
          <w:sz w:val="24"/>
          <w:szCs w:val="24"/>
        </w:rPr>
        <w:t>Veřejné osvětlení – druhá etapa</w:t>
      </w:r>
    </w:p>
    <w:p w14:paraId="2D0CE212" w14:textId="77777777" w:rsidR="000F016C" w:rsidRDefault="00000000">
      <w:pPr>
        <w:spacing w:after="0" w:line="240" w:lineRule="auto"/>
        <w:rPr>
          <w:sz w:val="24"/>
          <w:szCs w:val="24"/>
        </w:rPr>
      </w:pPr>
      <w:r>
        <w:rPr>
          <w:sz w:val="24"/>
          <w:szCs w:val="24"/>
        </w:rPr>
        <w:t>Náklady: 10 mil. Kč</w:t>
      </w:r>
    </w:p>
    <w:p w14:paraId="624991EC" w14:textId="77777777" w:rsidR="000F016C" w:rsidRDefault="00000000">
      <w:pPr>
        <w:spacing w:after="0" w:line="240" w:lineRule="auto"/>
        <w:rPr>
          <w:sz w:val="24"/>
          <w:szCs w:val="24"/>
        </w:rPr>
      </w:pPr>
      <w:r>
        <w:rPr>
          <w:sz w:val="24"/>
          <w:szCs w:val="24"/>
        </w:rPr>
        <w:t xml:space="preserve">Popis: Navazující etapa výstavby moderního osvětlení vrchní části areálu. </w:t>
      </w:r>
    </w:p>
    <w:p w14:paraId="3B6FEC37" w14:textId="77777777" w:rsidR="000F016C" w:rsidRDefault="000F016C">
      <w:pPr>
        <w:spacing w:after="0" w:line="240" w:lineRule="auto"/>
        <w:rPr>
          <w:sz w:val="24"/>
          <w:szCs w:val="24"/>
        </w:rPr>
      </w:pPr>
    </w:p>
    <w:p w14:paraId="4FC5DFE2" w14:textId="77777777" w:rsidR="000F016C" w:rsidRDefault="00000000">
      <w:pPr>
        <w:spacing w:after="0" w:line="240" w:lineRule="auto"/>
        <w:rPr>
          <w:b/>
          <w:i/>
          <w:sz w:val="24"/>
          <w:szCs w:val="24"/>
        </w:rPr>
      </w:pPr>
      <w:r>
        <w:rPr>
          <w:b/>
          <w:i/>
          <w:sz w:val="24"/>
          <w:szCs w:val="24"/>
        </w:rPr>
        <w:t>Rekonstrukce objektu Lapidárium</w:t>
      </w:r>
    </w:p>
    <w:p w14:paraId="752ABC23" w14:textId="77777777" w:rsidR="000F016C" w:rsidRDefault="00000000">
      <w:pPr>
        <w:spacing w:after="0" w:line="240" w:lineRule="auto"/>
        <w:rPr>
          <w:sz w:val="24"/>
          <w:szCs w:val="24"/>
        </w:rPr>
      </w:pPr>
      <w:r>
        <w:rPr>
          <w:sz w:val="24"/>
          <w:szCs w:val="24"/>
        </w:rPr>
        <w:t>Náklady: 10 mil. Kč</w:t>
      </w:r>
    </w:p>
    <w:p w14:paraId="03807F28" w14:textId="77777777" w:rsidR="000F016C" w:rsidRDefault="00000000">
      <w:pPr>
        <w:spacing w:after="0" w:line="240" w:lineRule="auto"/>
        <w:jc w:val="both"/>
        <w:rPr>
          <w:sz w:val="24"/>
          <w:szCs w:val="24"/>
        </w:rPr>
      </w:pPr>
      <w:r>
        <w:rPr>
          <w:sz w:val="24"/>
          <w:szCs w:val="24"/>
        </w:rPr>
        <w:t>Popis: Navazující etapa k rekonstrukci obálky budovy. Předmětem jsou terénní úpravy okolí objektu, rekonstrukce sociálního zařízení a úpravy okolních komunikací.</w:t>
      </w:r>
    </w:p>
    <w:p w14:paraId="739ADF58" w14:textId="77777777" w:rsidR="000F016C" w:rsidRDefault="000F016C">
      <w:pPr>
        <w:spacing w:after="0" w:line="240" w:lineRule="auto"/>
        <w:rPr>
          <w:sz w:val="24"/>
          <w:szCs w:val="24"/>
        </w:rPr>
      </w:pPr>
    </w:p>
    <w:p w14:paraId="17772D8E" w14:textId="77777777" w:rsidR="000F016C" w:rsidRDefault="00000000">
      <w:pPr>
        <w:spacing w:after="0" w:line="240" w:lineRule="auto"/>
        <w:rPr>
          <w:b/>
          <w:i/>
          <w:sz w:val="24"/>
          <w:szCs w:val="24"/>
        </w:rPr>
      </w:pPr>
      <w:r>
        <w:rPr>
          <w:b/>
          <w:i/>
          <w:sz w:val="24"/>
          <w:szCs w:val="24"/>
        </w:rPr>
        <w:t>Rekonstrukce pavilonu J</w:t>
      </w:r>
    </w:p>
    <w:p w14:paraId="521B5A5B" w14:textId="77777777" w:rsidR="000F016C" w:rsidRDefault="00000000">
      <w:pPr>
        <w:spacing w:after="0" w:line="240" w:lineRule="auto"/>
        <w:rPr>
          <w:sz w:val="24"/>
          <w:szCs w:val="24"/>
        </w:rPr>
      </w:pPr>
      <w:r>
        <w:rPr>
          <w:sz w:val="24"/>
          <w:szCs w:val="24"/>
        </w:rPr>
        <w:t>Náklady: 14 mil. Kč</w:t>
      </w:r>
    </w:p>
    <w:p w14:paraId="7E66309E" w14:textId="77777777" w:rsidR="000F016C" w:rsidRDefault="00000000">
      <w:pPr>
        <w:spacing w:after="0" w:line="240" w:lineRule="auto"/>
        <w:jc w:val="both"/>
        <w:rPr>
          <w:sz w:val="24"/>
          <w:szCs w:val="24"/>
        </w:rPr>
      </w:pPr>
      <w:r>
        <w:rPr>
          <w:sz w:val="24"/>
          <w:szCs w:val="24"/>
        </w:rPr>
        <w:t xml:space="preserve">Popis: Rekonstrukci pavilonu J (sídlo Policie ČR) - stavební úpravy interiérů a okolí. </w:t>
      </w:r>
    </w:p>
    <w:p w14:paraId="689CB105" w14:textId="77777777" w:rsidR="000F016C" w:rsidRDefault="000F016C">
      <w:pPr>
        <w:spacing w:after="0" w:line="240" w:lineRule="auto"/>
        <w:rPr>
          <w:b/>
          <w:sz w:val="24"/>
          <w:szCs w:val="24"/>
        </w:rPr>
      </w:pPr>
    </w:p>
    <w:p w14:paraId="5E3FEAA0" w14:textId="77777777" w:rsidR="000F016C" w:rsidRDefault="00000000">
      <w:pPr>
        <w:spacing w:after="0" w:line="240" w:lineRule="auto"/>
        <w:rPr>
          <w:b/>
          <w:i/>
          <w:sz w:val="24"/>
          <w:szCs w:val="24"/>
        </w:rPr>
      </w:pPr>
      <w:r>
        <w:rPr>
          <w:b/>
          <w:i/>
          <w:sz w:val="24"/>
          <w:szCs w:val="24"/>
        </w:rPr>
        <w:t>Parkovací plocha – řešení dopravy v klidu</w:t>
      </w:r>
    </w:p>
    <w:p w14:paraId="5518E5D9" w14:textId="77777777" w:rsidR="000F016C" w:rsidRDefault="00000000">
      <w:pPr>
        <w:spacing w:after="0" w:line="240" w:lineRule="auto"/>
        <w:rPr>
          <w:sz w:val="24"/>
          <w:szCs w:val="24"/>
        </w:rPr>
      </w:pPr>
      <w:r>
        <w:rPr>
          <w:sz w:val="24"/>
          <w:szCs w:val="24"/>
        </w:rPr>
        <w:t>Náklady: 35 mil. Kč</w:t>
      </w:r>
    </w:p>
    <w:p w14:paraId="37369AFC" w14:textId="77777777" w:rsidR="000F016C" w:rsidRDefault="00000000">
      <w:pPr>
        <w:spacing w:after="0" w:line="240" w:lineRule="auto"/>
        <w:jc w:val="both"/>
        <w:rPr>
          <w:sz w:val="24"/>
          <w:szCs w:val="24"/>
        </w:rPr>
      </w:pPr>
      <w:r>
        <w:rPr>
          <w:sz w:val="24"/>
          <w:szCs w:val="24"/>
        </w:rPr>
        <w:t xml:space="preserve">Popis: Rekonstrukce parkovací plochy a výstavba chodníku pro bezpečný pohyb po areálu. </w:t>
      </w:r>
    </w:p>
    <w:p w14:paraId="44E497A1" w14:textId="77777777" w:rsidR="000F016C" w:rsidRDefault="000F016C">
      <w:pPr>
        <w:spacing w:after="0" w:line="240" w:lineRule="auto"/>
        <w:rPr>
          <w:b/>
          <w:sz w:val="24"/>
          <w:szCs w:val="24"/>
        </w:rPr>
      </w:pPr>
    </w:p>
    <w:p w14:paraId="1099CC6A" w14:textId="77777777" w:rsidR="000F016C" w:rsidRDefault="00000000">
      <w:pPr>
        <w:spacing w:after="0" w:line="240" w:lineRule="auto"/>
        <w:rPr>
          <w:b/>
          <w:i/>
          <w:sz w:val="24"/>
          <w:szCs w:val="24"/>
        </w:rPr>
      </w:pPr>
      <w:r>
        <w:rPr>
          <w:b/>
          <w:i/>
          <w:sz w:val="24"/>
          <w:szCs w:val="24"/>
        </w:rPr>
        <w:t>Rozvodna u pavilonu J</w:t>
      </w:r>
    </w:p>
    <w:p w14:paraId="7743B893" w14:textId="77777777" w:rsidR="000F016C" w:rsidRDefault="00000000">
      <w:pPr>
        <w:spacing w:after="0" w:line="240" w:lineRule="auto"/>
        <w:rPr>
          <w:sz w:val="24"/>
          <w:szCs w:val="24"/>
        </w:rPr>
      </w:pPr>
      <w:r>
        <w:rPr>
          <w:sz w:val="24"/>
          <w:szCs w:val="24"/>
        </w:rPr>
        <w:t>Náklady: 47 mil. Kč</w:t>
      </w:r>
    </w:p>
    <w:p w14:paraId="7C0CD6D6" w14:textId="77777777" w:rsidR="000F016C" w:rsidRDefault="00000000">
      <w:pPr>
        <w:spacing w:after="0" w:line="240" w:lineRule="auto"/>
        <w:rPr>
          <w:sz w:val="24"/>
          <w:szCs w:val="24"/>
        </w:rPr>
      </w:pPr>
      <w:r>
        <w:rPr>
          <w:sz w:val="24"/>
          <w:szCs w:val="24"/>
        </w:rPr>
        <w:t xml:space="preserve">Popis: Rekonstrukce a modernizace trafostanice a přípojky pro průmyslový palác. </w:t>
      </w:r>
    </w:p>
    <w:p w14:paraId="139ABE1D" w14:textId="77777777" w:rsidR="000F016C" w:rsidRDefault="000F016C">
      <w:pPr>
        <w:spacing w:after="0" w:line="240" w:lineRule="auto"/>
        <w:rPr>
          <w:sz w:val="24"/>
          <w:szCs w:val="24"/>
        </w:rPr>
      </w:pPr>
    </w:p>
    <w:p w14:paraId="6001E9C6" w14:textId="2B3D5043" w:rsidR="000F016C" w:rsidRDefault="00000000">
      <w:pPr>
        <w:spacing w:after="0" w:line="240" w:lineRule="auto"/>
        <w:rPr>
          <w:b/>
          <w:i/>
          <w:sz w:val="24"/>
          <w:szCs w:val="24"/>
        </w:rPr>
      </w:pPr>
      <w:r>
        <w:rPr>
          <w:b/>
          <w:sz w:val="24"/>
          <w:szCs w:val="24"/>
          <w:highlight w:val="yellow"/>
        </w:rPr>
        <w:t>Investice ze strany Magistrátu hl. m. Praha pro rok 2025 – areál Výstaviště</w:t>
      </w:r>
    </w:p>
    <w:p w14:paraId="447234F6" w14:textId="77777777" w:rsidR="000F016C" w:rsidRDefault="00000000">
      <w:pPr>
        <w:spacing w:after="0" w:line="240" w:lineRule="auto"/>
        <w:rPr>
          <w:b/>
          <w:i/>
          <w:sz w:val="24"/>
          <w:szCs w:val="24"/>
        </w:rPr>
      </w:pPr>
      <w:r>
        <w:rPr>
          <w:b/>
          <w:i/>
          <w:sz w:val="24"/>
          <w:szCs w:val="24"/>
        </w:rPr>
        <w:t>Rekonstrukce Průmyslového paláce</w:t>
      </w:r>
    </w:p>
    <w:p w14:paraId="6C6687A6" w14:textId="77777777" w:rsidR="000F016C" w:rsidRDefault="00000000">
      <w:pPr>
        <w:spacing w:after="0" w:line="240" w:lineRule="auto"/>
        <w:rPr>
          <w:sz w:val="24"/>
          <w:szCs w:val="24"/>
        </w:rPr>
      </w:pPr>
      <w:r>
        <w:rPr>
          <w:sz w:val="24"/>
          <w:szCs w:val="24"/>
        </w:rPr>
        <w:t xml:space="preserve">Náklady: 1 mld Kč </w:t>
      </w:r>
    </w:p>
    <w:p w14:paraId="346ED3AE" w14:textId="77777777" w:rsidR="000F016C" w:rsidRDefault="00000000">
      <w:pPr>
        <w:spacing w:after="0" w:line="240" w:lineRule="auto"/>
        <w:rPr>
          <w:sz w:val="24"/>
          <w:szCs w:val="24"/>
        </w:rPr>
      </w:pPr>
      <w:r>
        <w:rPr>
          <w:sz w:val="24"/>
          <w:szCs w:val="24"/>
        </w:rPr>
        <w:t xml:space="preserve">Popis: Závěrečná etapa rekonstrukce paláce. </w:t>
      </w:r>
    </w:p>
    <w:p w14:paraId="1ABB951A" w14:textId="77777777" w:rsidR="000F016C" w:rsidRDefault="000F016C">
      <w:pPr>
        <w:spacing w:after="0" w:line="240" w:lineRule="auto"/>
        <w:rPr>
          <w:sz w:val="24"/>
          <w:szCs w:val="24"/>
        </w:rPr>
      </w:pPr>
    </w:p>
    <w:p w14:paraId="2953C696" w14:textId="77777777" w:rsidR="000F016C" w:rsidRDefault="00000000">
      <w:pPr>
        <w:spacing w:after="0" w:line="240" w:lineRule="auto"/>
        <w:rPr>
          <w:b/>
          <w:sz w:val="24"/>
          <w:szCs w:val="24"/>
        </w:rPr>
      </w:pPr>
      <w:r>
        <w:rPr>
          <w:b/>
          <w:sz w:val="24"/>
          <w:szCs w:val="24"/>
          <w:highlight w:val="yellow"/>
        </w:rPr>
        <w:t>Akce plánované na rok 2025 – areál Holešovická tržnice</w:t>
      </w:r>
    </w:p>
    <w:p w14:paraId="0DF62E8E" w14:textId="77777777" w:rsidR="000F016C" w:rsidRDefault="00000000">
      <w:pPr>
        <w:spacing w:after="0" w:line="240" w:lineRule="auto"/>
        <w:rPr>
          <w:b/>
          <w:i/>
          <w:sz w:val="24"/>
          <w:szCs w:val="24"/>
        </w:rPr>
      </w:pPr>
      <w:r>
        <w:rPr>
          <w:b/>
          <w:i/>
          <w:sz w:val="24"/>
          <w:szCs w:val="24"/>
        </w:rPr>
        <w:t>Rekonstrukce haly 14,15,16</w:t>
      </w:r>
    </w:p>
    <w:p w14:paraId="3864AAB2" w14:textId="77777777" w:rsidR="000F016C" w:rsidRDefault="00000000">
      <w:pPr>
        <w:spacing w:after="0" w:line="240" w:lineRule="auto"/>
        <w:rPr>
          <w:sz w:val="24"/>
          <w:szCs w:val="24"/>
        </w:rPr>
      </w:pPr>
      <w:r>
        <w:rPr>
          <w:sz w:val="24"/>
          <w:szCs w:val="24"/>
        </w:rPr>
        <w:t>Náklady: 9 mil. Kč</w:t>
      </w:r>
    </w:p>
    <w:p w14:paraId="08F52F7B" w14:textId="77777777" w:rsidR="000F016C" w:rsidRDefault="00000000">
      <w:pPr>
        <w:spacing w:after="0" w:line="240" w:lineRule="auto"/>
        <w:jc w:val="both"/>
        <w:rPr>
          <w:sz w:val="24"/>
          <w:szCs w:val="24"/>
        </w:rPr>
      </w:pPr>
      <w:r>
        <w:rPr>
          <w:sz w:val="24"/>
          <w:szCs w:val="24"/>
        </w:rPr>
        <w:t>Popis: Havarijní opravy fasád a střechy. Vestavba v dotčené části haly 16, prostor pro podnájemce.</w:t>
      </w:r>
    </w:p>
    <w:p w14:paraId="412B39BB" w14:textId="77777777" w:rsidR="000F016C" w:rsidRDefault="000F016C">
      <w:pPr>
        <w:spacing w:after="0" w:line="240" w:lineRule="auto"/>
        <w:rPr>
          <w:b/>
          <w:sz w:val="24"/>
          <w:szCs w:val="24"/>
        </w:rPr>
      </w:pPr>
    </w:p>
    <w:p w14:paraId="32528FAE" w14:textId="77777777" w:rsidR="000F016C" w:rsidRDefault="00000000">
      <w:pPr>
        <w:spacing w:after="0" w:line="240" w:lineRule="auto"/>
        <w:rPr>
          <w:b/>
          <w:i/>
          <w:sz w:val="24"/>
          <w:szCs w:val="24"/>
        </w:rPr>
      </w:pPr>
      <w:r>
        <w:rPr>
          <w:b/>
          <w:i/>
          <w:sz w:val="24"/>
          <w:szCs w:val="24"/>
        </w:rPr>
        <w:t>Rekonstrukce haly 19</w:t>
      </w:r>
    </w:p>
    <w:p w14:paraId="245ECA66" w14:textId="77777777" w:rsidR="000F016C" w:rsidRDefault="00000000">
      <w:pPr>
        <w:spacing w:after="0" w:line="240" w:lineRule="auto"/>
        <w:rPr>
          <w:sz w:val="24"/>
          <w:szCs w:val="24"/>
        </w:rPr>
      </w:pPr>
      <w:r>
        <w:rPr>
          <w:sz w:val="24"/>
          <w:szCs w:val="24"/>
        </w:rPr>
        <w:t>Náklady: 7 mil. Kč</w:t>
      </w:r>
    </w:p>
    <w:p w14:paraId="638769C5" w14:textId="77777777" w:rsidR="000F016C" w:rsidRDefault="00000000">
      <w:pPr>
        <w:spacing w:after="0" w:line="240" w:lineRule="auto"/>
        <w:jc w:val="both"/>
        <w:rPr>
          <w:sz w:val="24"/>
          <w:szCs w:val="24"/>
        </w:rPr>
      </w:pPr>
      <w:r>
        <w:rPr>
          <w:sz w:val="24"/>
          <w:szCs w:val="24"/>
        </w:rPr>
        <w:t xml:space="preserve">Popis: Rekonstrukce interiérových prostor haly a střechy pro budoucího podnájemce. </w:t>
      </w:r>
    </w:p>
    <w:p w14:paraId="5CF185AE" w14:textId="77777777" w:rsidR="000F016C" w:rsidRDefault="000F016C">
      <w:pPr>
        <w:spacing w:after="0" w:line="240" w:lineRule="auto"/>
        <w:rPr>
          <w:sz w:val="24"/>
          <w:szCs w:val="24"/>
        </w:rPr>
      </w:pPr>
    </w:p>
    <w:p w14:paraId="38A23941" w14:textId="77777777" w:rsidR="000F016C" w:rsidRDefault="00000000">
      <w:pPr>
        <w:spacing w:after="0" w:line="240" w:lineRule="auto"/>
        <w:rPr>
          <w:b/>
          <w:i/>
          <w:sz w:val="24"/>
          <w:szCs w:val="24"/>
        </w:rPr>
      </w:pPr>
      <w:r>
        <w:rPr>
          <w:b/>
          <w:i/>
          <w:sz w:val="24"/>
          <w:szCs w:val="24"/>
        </w:rPr>
        <w:t>Rekonstrukce haly 24</w:t>
      </w:r>
    </w:p>
    <w:p w14:paraId="427B52AC" w14:textId="77777777" w:rsidR="000F016C" w:rsidRDefault="00000000">
      <w:pPr>
        <w:spacing w:after="0" w:line="240" w:lineRule="auto"/>
        <w:rPr>
          <w:sz w:val="24"/>
          <w:szCs w:val="24"/>
        </w:rPr>
      </w:pPr>
      <w:r>
        <w:rPr>
          <w:sz w:val="24"/>
          <w:szCs w:val="24"/>
        </w:rPr>
        <w:t>Náklady: 12 mil. Kč</w:t>
      </w:r>
    </w:p>
    <w:p w14:paraId="101F6515" w14:textId="77777777" w:rsidR="000F016C" w:rsidRDefault="00000000">
      <w:pPr>
        <w:spacing w:after="0" w:line="240" w:lineRule="auto"/>
        <w:rPr>
          <w:sz w:val="24"/>
          <w:szCs w:val="24"/>
        </w:rPr>
      </w:pPr>
      <w:r>
        <w:rPr>
          <w:sz w:val="24"/>
          <w:szCs w:val="24"/>
        </w:rPr>
        <w:t>Popis: Rekonstrukce objektu + dispoziční úpravy pro vytvoření nájemních jednotek</w:t>
      </w:r>
    </w:p>
    <w:p w14:paraId="1F758CE1" w14:textId="77777777" w:rsidR="000F016C" w:rsidRDefault="000F016C">
      <w:pPr>
        <w:spacing w:after="0" w:line="240" w:lineRule="auto"/>
        <w:rPr>
          <w:sz w:val="24"/>
          <w:szCs w:val="24"/>
        </w:rPr>
      </w:pPr>
    </w:p>
    <w:p w14:paraId="012A729D" w14:textId="77777777" w:rsidR="004278E9" w:rsidRDefault="004278E9">
      <w:pPr>
        <w:spacing w:after="0" w:line="240" w:lineRule="auto"/>
        <w:rPr>
          <w:sz w:val="24"/>
          <w:szCs w:val="24"/>
        </w:rPr>
      </w:pPr>
    </w:p>
    <w:p w14:paraId="7BAA5AB1" w14:textId="77777777" w:rsidR="000F016C" w:rsidRDefault="00000000">
      <w:pPr>
        <w:spacing w:after="0" w:line="240" w:lineRule="auto"/>
        <w:rPr>
          <w:b/>
          <w:i/>
          <w:sz w:val="24"/>
          <w:szCs w:val="24"/>
        </w:rPr>
      </w:pPr>
      <w:r>
        <w:rPr>
          <w:b/>
          <w:i/>
          <w:sz w:val="24"/>
          <w:szCs w:val="24"/>
        </w:rPr>
        <w:lastRenderedPageBreak/>
        <w:t>Rekonstrukce haly 26</w:t>
      </w:r>
    </w:p>
    <w:p w14:paraId="51663907" w14:textId="77777777" w:rsidR="000F016C" w:rsidRDefault="00000000">
      <w:pPr>
        <w:spacing w:after="0" w:line="240" w:lineRule="auto"/>
        <w:rPr>
          <w:b/>
          <w:sz w:val="24"/>
          <w:szCs w:val="24"/>
        </w:rPr>
      </w:pPr>
      <w:r>
        <w:rPr>
          <w:sz w:val="24"/>
          <w:szCs w:val="24"/>
        </w:rPr>
        <w:t xml:space="preserve">Náklady: 10 mil. Kč </w:t>
      </w:r>
    </w:p>
    <w:p w14:paraId="59A69DA1" w14:textId="77777777" w:rsidR="000F016C" w:rsidRDefault="00000000">
      <w:pPr>
        <w:spacing w:after="0" w:line="240" w:lineRule="auto"/>
        <w:rPr>
          <w:sz w:val="24"/>
          <w:szCs w:val="24"/>
        </w:rPr>
      </w:pPr>
      <w:r>
        <w:rPr>
          <w:sz w:val="24"/>
          <w:szCs w:val="24"/>
        </w:rPr>
        <w:t>Popis: Stavební úpravy skladových prostor.</w:t>
      </w:r>
    </w:p>
    <w:p w14:paraId="67FA0C64" w14:textId="77777777" w:rsidR="000F016C" w:rsidRDefault="000F016C">
      <w:pPr>
        <w:spacing w:after="0" w:line="240" w:lineRule="auto"/>
        <w:rPr>
          <w:sz w:val="24"/>
          <w:szCs w:val="24"/>
        </w:rPr>
      </w:pPr>
    </w:p>
    <w:p w14:paraId="7EBA4F89" w14:textId="77777777" w:rsidR="000F016C" w:rsidRDefault="00000000">
      <w:pPr>
        <w:spacing w:after="0" w:line="240" w:lineRule="auto"/>
        <w:rPr>
          <w:b/>
          <w:i/>
          <w:sz w:val="24"/>
          <w:szCs w:val="24"/>
        </w:rPr>
      </w:pPr>
      <w:r>
        <w:rPr>
          <w:b/>
          <w:i/>
          <w:sz w:val="24"/>
          <w:szCs w:val="24"/>
        </w:rPr>
        <w:t>Rekonstrukce haly 41</w:t>
      </w:r>
    </w:p>
    <w:p w14:paraId="4C8A3A99" w14:textId="77777777" w:rsidR="000F016C" w:rsidRDefault="00000000">
      <w:pPr>
        <w:spacing w:after="0" w:line="240" w:lineRule="auto"/>
        <w:rPr>
          <w:sz w:val="24"/>
          <w:szCs w:val="24"/>
        </w:rPr>
      </w:pPr>
      <w:r>
        <w:rPr>
          <w:sz w:val="24"/>
          <w:szCs w:val="24"/>
        </w:rPr>
        <w:t xml:space="preserve">Náklady: 6 mil. Kč </w:t>
      </w:r>
    </w:p>
    <w:p w14:paraId="6DF6D4C6" w14:textId="77777777" w:rsidR="000F016C" w:rsidRDefault="00000000">
      <w:pPr>
        <w:spacing w:after="0" w:line="240" w:lineRule="auto"/>
        <w:rPr>
          <w:sz w:val="24"/>
          <w:szCs w:val="24"/>
        </w:rPr>
      </w:pPr>
      <w:r>
        <w:rPr>
          <w:sz w:val="24"/>
          <w:szCs w:val="24"/>
        </w:rPr>
        <w:t>Popis: Rekonstrukce střešního pláště.</w:t>
      </w:r>
    </w:p>
    <w:p w14:paraId="314D9DED" w14:textId="77777777" w:rsidR="000F016C" w:rsidRDefault="000F016C">
      <w:pPr>
        <w:spacing w:after="0" w:line="240" w:lineRule="auto"/>
        <w:rPr>
          <w:b/>
          <w:i/>
          <w:sz w:val="24"/>
          <w:szCs w:val="24"/>
        </w:rPr>
      </w:pPr>
    </w:p>
    <w:p w14:paraId="09B05974" w14:textId="77777777" w:rsidR="000F016C" w:rsidRDefault="00000000">
      <w:pPr>
        <w:spacing w:after="0" w:line="240" w:lineRule="auto"/>
        <w:rPr>
          <w:b/>
          <w:i/>
          <w:sz w:val="24"/>
          <w:szCs w:val="24"/>
        </w:rPr>
      </w:pPr>
      <w:r>
        <w:rPr>
          <w:b/>
          <w:i/>
          <w:sz w:val="24"/>
          <w:szCs w:val="24"/>
        </w:rPr>
        <w:t>Rekonstrukce haly 7,8,9</w:t>
      </w:r>
    </w:p>
    <w:p w14:paraId="4D646E23" w14:textId="77777777" w:rsidR="000F016C" w:rsidRDefault="00000000">
      <w:pPr>
        <w:spacing w:after="0" w:line="240" w:lineRule="auto"/>
        <w:rPr>
          <w:i/>
          <w:sz w:val="24"/>
          <w:szCs w:val="24"/>
        </w:rPr>
      </w:pPr>
      <w:r>
        <w:rPr>
          <w:i/>
          <w:sz w:val="24"/>
          <w:szCs w:val="24"/>
        </w:rPr>
        <w:t>Náklady: 14,6 mil. Kč</w:t>
      </w:r>
    </w:p>
    <w:p w14:paraId="20E21AFF" w14:textId="77777777" w:rsidR="000F016C" w:rsidRDefault="00000000">
      <w:pPr>
        <w:spacing w:after="0" w:line="240" w:lineRule="auto"/>
        <w:jc w:val="both"/>
        <w:rPr>
          <w:sz w:val="24"/>
          <w:szCs w:val="24"/>
        </w:rPr>
      </w:pPr>
      <w:r>
        <w:rPr>
          <w:sz w:val="24"/>
          <w:szCs w:val="24"/>
        </w:rPr>
        <w:t xml:space="preserve">Popis: Rekonstrukce prostor divadla Jatka 78, projektová dokumentace na tzv. Skleněnku, části prostor haly 8,9. </w:t>
      </w:r>
    </w:p>
    <w:p w14:paraId="1D3259CB" w14:textId="77777777" w:rsidR="000F016C" w:rsidRDefault="000F016C">
      <w:pPr>
        <w:spacing w:after="0" w:line="240" w:lineRule="auto"/>
        <w:rPr>
          <w:sz w:val="24"/>
          <w:szCs w:val="24"/>
        </w:rPr>
      </w:pPr>
    </w:p>
    <w:p w14:paraId="2FAB7A38" w14:textId="77777777" w:rsidR="000F016C" w:rsidRDefault="00000000">
      <w:pPr>
        <w:spacing w:after="0" w:line="240" w:lineRule="auto"/>
        <w:rPr>
          <w:b/>
          <w:i/>
          <w:sz w:val="24"/>
          <w:szCs w:val="24"/>
        </w:rPr>
      </w:pPr>
      <w:r>
        <w:rPr>
          <w:b/>
          <w:i/>
          <w:sz w:val="24"/>
          <w:szCs w:val="24"/>
        </w:rPr>
        <w:t>Rekonstrukce haly 1 – dokončení</w:t>
      </w:r>
    </w:p>
    <w:p w14:paraId="607C7608" w14:textId="77777777" w:rsidR="000F016C" w:rsidRDefault="00000000">
      <w:pPr>
        <w:spacing w:after="0" w:line="240" w:lineRule="auto"/>
        <w:rPr>
          <w:sz w:val="24"/>
          <w:szCs w:val="24"/>
        </w:rPr>
      </w:pPr>
      <w:r>
        <w:rPr>
          <w:sz w:val="24"/>
          <w:szCs w:val="24"/>
        </w:rPr>
        <w:t>Náklady: 6 mil. Kč</w:t>
      </w:r>
    </w:p>
    <w:p w14:paraId="21C8F9E2" w14:textId="77777777" w:rsidR="000F016C" w:rsidRDefault="00000000">
      <w:pPr>
        <w:spacing w:after="0" w:line="240" w:lineRule="auto"/>
        <w:rPr>
          <w:sz w:val="24"/>
          <w:szCs w:val="24"/>
        </w:rPr>
      </w:pPr>
      <w:r>
        <w:rPr>
          <w:sz w:val="24"/>
          <w:szCs w:val="24"/>
        </w:rPr>
        <w:t>Popis: Rekonstrukce a modernizace prostor pro užití jako infocentra Holešovické tržnice.</w:t>
      </w:r>
    </w:p>
    <w:p w14:paraId="362718F0" w14:textId="77777777" w:rsidR="000F016C" w:rsidRDefault="000F016C">
      <w:pPr>
        <w:spacing w:after="0" w:line="240" w:lineRule="auto"/>
        <w:rPr>
          <w:b/>
          <w:sz w:val="24"/>
          <w:szCs w:val="24"/>
        </w:rPr>
      </w:pPr>
    </w:p>
    <w:p w14:paraId="14F46DC1" w14:textId="77777777" w:rsidR="000F016C" w:rsidRDefault="00000000">
      <w:pPr>
        <w:spacing w:after="0" w:line="240" w:lineRule="auto"/>
        <w:rPr>
          <w:b/>
          <w:i/>
          <w:sz w:val="24"/>
          <w:szCs w:val="24"/>
        </w:rPr>
      </w:pPr>
      <w:r>
        <w:rPr>
          <w:b/>
          <w:i/>
          <w:sz w:val="24"/>
          <w:szCs w:val="24"/>
        </w:rPr>
        <w:t>Rekonstrukce haly 13</w:t>
      </w:r>
    </w:p>
    <w:p w14:paraId="0023524B" w14:textId="77777777" w:rsidR="000F016C" w:rsidRDefault="00000000">
      <w:pPr>
        <w:spacing w:after="0" w:line="240" w:lineRule="auto"/>
        <w:rPr>
          <w:sz w:val="24"/>
          <w:szCs w:val="24"/>
        </w:rPr>
      </w:pPr>
      <w:r>
        <w:rPr>
          <w:sz w:val="24"/>
          <w:szCs w:val="24"/>
        </w:rPr>
        <w:t>Náklady: 13 mil. Kč</w:t>
      </w:r>
    </w:p>
    <w:p w14:paraId="6618BE2B" w14:textId="77777777" w:rsidR="000F016C" w:rsidRDefault="00000000">
      <w:pPr>
        <w:spacing w:after="0" w:line="240" w:lineRule="auto"/>
        <w:jc w:val="both"/>
        <w:rPr>
          <w:sz w:val="24"/>
          <w:szCs w:val="24"/>
        </w:rPr>
      </w:pPr>
      <w:r>
        <w:rPr>
          <w:sz w:val="24"/>
          <w:szCs w:val="24"/>
        </w:rPr>
        <w:t>Popis: Rekonstrukce a stavební úpravy objektu pro provoz univerzálního sálu se zázemím pro pořádání kulturních akcí.</w:t>
      </w:r>
    </w:p>
    <w:p w14:paraId="5E4456EE" w14:textId="77777777" w:rsidR="000F016C" w:rsidRDefault="000F016C">
      <w:pPr>
        <w:spacing w:after="0" w:line="240" w:lineRule="auto"/>
        <w:rPr>
          <w:sz w:val="24"/>
          <w:szCs w:val="24"/>
        </w:rPr>
      </w:pPr>
    </w:p>
    <w:p w14:paraId="7EC7D27B" w14:textId="77777777" w:rsidR="000F016C" w:rsidRDefault="00000000">
      <w:pPr>
        <w:spacing w:after="0" w:line="240" w:lineRule="auto"/>
        <w:rPr>
          <w:b/>
          <w:i/>
          <w:sz w:val="24"/>
          <w:szCs w:val="24"/>
        </w:rPr>
      </w:pPr>
      <w:r>
        <w:rPr>
          <w:b/>
          <w:i/>
          <w:sz w:val="24"/>
          <w:szCs w:val="24"/>
        </w:rPr>
        <w:t>Technická infrastruktura – projektová dokumentace</w:t>
      </w:r>
    </w:p>
    <w:p w14:paraId="52E2B9B6" w14:textId="77777777" w:rsidR="000F016C" w:rsidRDefault="00000000">
      <w:pPr>
        <w:spacing w:after="0" w:line="240" w:lineRule="auto"/>
        <w:rPr>
          <w:sz w:val="24"/>
          <w:szCs w:val="24"/>
        </w:rPr>
      </w:pPr>
      <w:r>
        <w:rPr>
          <w:sz w:val="24"/>
          <w:szCs w:val="24"/>
        </w:rPr>
        <w:t>Náklady: 20 mil. Kč (celkové náklady cca 50 mil. Kč)</w:t>
      </w:r>
    </w:p>
    <w:p w14:paraId="5EFB4CB6" w14:textId="77777777" w:rsidR="000F016C" w:rsidRDefault="00000000">
      <w:pPr>
        <w:spacing w:after="0" w:line="240" w:lineRule="auto"/>
        <w:jc w:val="both"/>
        <w:rPr>
          <w:sz w:val="24"/>
          <w:szCs w:val="24"/>
        </w:rPr>
      </w:pPr>
      <w:r>
        <w:rPr>
          <w:sz w:val="24"/>
          <w:szCs w:val="24"/>
        </w:rPr>
        <w:t xml:space="preserve">Popis: Projektová a inženýrská činnost pro zpracování projektové dokumentace na kompletní rekonstrukci inženýrských sítí a odizolování hal v celém areálu. </w:t>
      </w:r>
    </w:p>
    <w:p w14:paraId="69BADAE6" w14:textId="77777777" w:rsidR="000F016C" w:rsidRDefault="000F016C">
      <w:pPr>
        <w:spacing w:after="0" w:line="240" w:lineRule="auto"/>
        <w:rPr>
          <w:sz w:val="24"/>
          <w:szCs w:val="24"/>
        </w:rPr>
      </w:pPr>
    </w:p>
    <w:p w14:paraId="406CA244" w14:textId="77777777" w:rsidR="000F016C" w:rsidRDefault="00000000">
      <w:pPr>
        <w:spacing w:after="0" w:line="240" w:lineRule="auto"/>
        <w:rPr>
          <w:b/>
          <w:i/>
          <w:sz w:val="24"/>
          <w:szCs w:val="24"/>
        </w:rPr>
      </w:pPr>
      <w:r>
        <w:rPr>
          <w:b/>
          <w:i/>
          <w:sz w:val="24"/>
          <w:szCs w:val="24"/>
        </w:rPr>
        <w:t xml:space="preserve">Rekonstrukce haly 27,28 </w:t>
      </w:r>
    </w:p>
    <w:p w14:paraId="2299D615" w14:textId="77777777" w:rsidR="000F016C" w:rsidRDefault="00000000">
      <w:pPr>
        <w:spacing w:after="0" w:line="240" w:lineRule="auto"/>
        <w:rPr>
          <w:sz w:val="24"/>
          <w:szCs w:val="24"/>
        </w:rPr>
      </w:pPr>
      <w:r>
        <w:rPr>
          <w:sz w:val="24"/>
          <w:szCs w:val="24"/>
        </w:rPr>
        <w:t>Náklady: 23,7 mil. Kč</w:t>
      </w:r>
    </w:p>
    <w:p w14:paraId="02B6B322" w14:textId="77777777" w:rsidR="000F016C" w:rsidRDefault="00000000">
      <w:pPr>
        <w:spacing w:after="0" w:line="240" w:lineRule="auto"/>
        <w:jc w:val="both"/>
        <w:rPr>
          <w:sz w:val="24"/>
          <w:szCs w:val="24"/>
        </w:rPr>
      </w:pPr>
      <w:r>
        <w:rPr>
          <w:sz w:val="24"/>
          <w:szCs w:val="24"/>
        </w:rPr>
        <w:t xml:space="preserve">Popis: Rekonstrukce a modernizace prostor pro budoucího podnájemce skupinu Ambiente. </w:t>
      </w:r>
    </w:p>
    <w:p w14:paraId="3602C81D"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p>
    <w:p w14:paraId="23C3D32F"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p>
    <w:p w14:paraId="2A8989F7"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spacing w:after="0"/>
        <w:jc w:val="both"/>
        <w:rPr>
          <w:rFonts w:cs="Calibri"/>
          <w:sz w:val="24"/>
          <w:szCs w:val="24"/>
          <w:u w:val="single"/>
        </w:rPr>
      </w:pPr>
      <w:hyperlink r:id="rId7">
        <w:r>
          <w:rPr>
            <w:rFonts w:cs="Calibri"/>
            <w:sz w:val="24"/>
            <w:szCs w:val="24"/>
            <w:u w:val="single"/>
          </w:rPr>
          <w:t>www.navystavisti.cz</w:t>
        </w:r>
      </w:hyperlink>
      <w:r w:rsidR="00000000">
        <w:rPr>
          <w:rFonts w:cs="Calibri"/>
          <w:sz w:val="24"/>
          <w:szCs w:val="24"/>
        </w:rPr>
        <w:t xml:space="preserve">  / </w:t>
      </w:r>
      <w:hyperlink r:id="rId8">
        <w:r>
          <w:rPr>
            <w:rFonts w:cs="Calibri"/>
            <w:sz w:val="24"/>
            <w:szCs w:val="24"/>
            <w:u w:val="single"/>
          </w:rPr>
          <w:t>www.holesovickatrznice.cz</w:t>
        </w:r>
      </w:hyperlink>
      <w:r w:rsidR="00000000">
        <w:rPr>
          <w:rFonts w:cs="Calibri"/>
          <w:sz w:val="24"/>
          <w:szCs w:val="24"/>
        </w:rPr>
        <w:t xml:space="preserve"> /</w:t>
      </w:r>
      <w:r w:rsidR="00000000">
        <w:rPr>
          <w:sz w:val="24"/>
          <w:szCs w:val="24"/>
          <w:u w:val="single"/>
        </w:rPr>
        <w:t xml:space="preserve"> www.beef2025.cz</w:t>
      </w:r>
    </w:p>
    <w:p w14:paraId="797EA50A" w14:textId="77777777" w:rsidR="000F016C" w:rsidRDefault="000F016C">
      <w:pPr>
        <w:pBdr>
          <w:top w:val="none" w:sz="0" w:space="0" w:color="000000"/>
          <w:left w:val="none" w:sz="0" w:space="0" w:color="000000"/>
          <w:bottom w:val="none" w:sz="0" w:space="0" w:color="000000"/>
          <w:right w:val="none" w:sz="0" w:space="0" w:color="000000"/>
          <w:between w:val="none" w:sz="0" w:space="0" w:color="000000"/>
        </w:pBdr>
        <w:jc w:val="both"/>
        <w:rPr>
          <w:rFonts w:cs="Calibri"/>
          <w:sz w:val="24"/>
          <w:szCs w:val="24"/>
        </w:rPr>
      </w:pPr>
      <w:hyperlink r:id="rId9">
        <w:r>
          <w:rPr>
            <w:rFonts w:cs="Calibri"/>
            <w:sz w:val="24"/>
            <w:szCs w:val="24"/>
            <w:u w:val="single"/>
          </w:rPr>
          <w:t>www.ambi.cz</w:t>
        </w:r>
      </w:hyperlink>
      <w:r w:rsidR="00000000">
        <w:rPr>
          <w:rFonts w:cs="Calibri"/>
          <w:sz w:val="24"/>
          <w:szCs w:val="24"/>
        </w:rPr>
        <w:t xml:space="preserve"> / </w:t>
      </w:r>
      <w:hyperlink r:id="rId10">
        <w:r>
          <w:rPr>
            <w:rFonts w:cs="Calibri"/>
            <w:sz w:val="24"/>
            <w:szCs w:val="24"/>
            <w:u w:val="single"/>
          </w:rPr>
          <w:t>www.zatisigroup.cz</w:t>
        </w:r>
      </w:hyperlink>
      <w:r w:rsidR="00000000">
        <w:rPr>
          <w:rFonts w:cs="Calibri"/>
          <w:sz w:val="24"/>
          <w:szCs w:val="24"/>
        </w:rPr>
        <w:t xml:space="preserve"> </w:t>
      </w:r>
    </w:p>
    <w:p w14:paraId="0A8E6872" w14:textId="77777777" w:rsidR="000F016C" w:rsidRDefault="00273F84">
      <w:pPr>
        <w:jc w:val="both"/>
        <w:rPr>
          <w:b/>
          <w:sz w:val="24"/>
          <w:szCs w:val="24"/>
        </w:rPr>
      </w:pPr>
      <w:r w:rsidRPr="00273F84">
        <w:rPr>
          <w:noProof/>
          <w14:textOutline w14:w="0" w14:cap="rnd" w14:cmpd="sng" w14:algn="ctr">
            <w14:noFill/>
            <w14:prstDash w14:val="solid"/>
            <w14:bevel/>
          </w14:textOutline>
        </w:rPr>
        <w:pict w14:anchorId="708FEDB8">
          <v:rect id="_x0000_i1025" alt="" style="width:452.7pt;height:.05pt;mso-width-percent:0;mso-height-percent:0;mso-width-percent:0;mso-height-percent:0" o:hrpct="998" o:hralign="center" o:hrstd="t" o:hr="t" fillcolor="#a0a0a0" stroked="f"/>
        </w:pict>
      </w:r>
    </w:p>
    <w:p w14:paraId="1449A1FA" w14:textId="77777777" w:rsidR="000F016C" w:rsidRDefault="00000000">
      <w:pPr>
        <w:spacing w:after="0"/>
        <w:rPr>
          <w:b/>
        </w:rPr>
      </w:pPr>
      <w:r>
        <w:rPr>
          <w:b/>
        </w:rPr>
        <w:t xml:space="preserve">Kontakt pro média: </w:t>
      </w:r>
    </w:p>
    <w:p w14:paraId="67D7AF03" w14:textId="77777777" w:rsidR="000F016C" w:rsidRDefault="00000000">
      <w:pPr>
        <w:spacing w:after="0"/>
      </w:pPr>
      <w:r>
        <w:t xml:space="preserve">Linda Antony / tel: 777 16 88 99 / email: </w:t>
      </w:r>
      <w:hyperlink r:id="rId11">
        <w:r w:rsidR="000F016C">
          <w:rPr>
            <w:u w:val="single"/>
          </w:rPr>
          <w:t>linda.antony@navystavisti.cz</w:t>
        </w:r>
      </w:hyperlink>
      <w:r>
        <w:t xml:space="preserve"> </w:t>
      </w:r>
      <w:r>
        <w:rPr>
          <w:u w:val="single"/>
        </w:rPr>
        <w:t xml:space="preserve"> </w:t>
      </w:r>
      <w:r>
        <w:t xml:space="preserve">  </w:t>
      </w:r>
    </w:p>
    <w:p w14:paraId="5861F2F6" w14:textId="77777777" w:rsidR="000F016C" w:rsidRDefault="00000000">
      <w:pPr>
        <w:spacing w:after="0" w:line="278" w:lineRule="auto"/>
        <w:rPr>
          <w:b/>
        </w:rPr>
      </w:pPr>
      <w:r>
        <w:t xml:space="preserve">Veronika Wolfová / tel: 724 442 965 / </w:t>
      </w:r>
      <w:hyperlink r:id="rId12">
        <w:r w:rsidR="000F016C">
          <w:rPr>
            <w:u w:val="single"/>
          </w:rPr>
          <w:t>pr@navystavisti.cz</w:t>
        </w:r>
      </w:hyperlink>
      <w:r>
        <w:t xml:space="preserve">  </w:t>
      </w:r>
    </w:p>
    <w:p w14:paraId="40B29E49" w14:textId="77777777" w:rsidR="000F016C" w:rsidRDefault="00000000">
      <w:pPr>
        <w:spacing w:after="0"/>
        <w:jc w:val="both"/>
        <w:rPr>
          <w:sz w:val="24"/>
          <w:szCs w:val="24"/>
        </w:rPr>
      </w:pPr>
      <w:r>
        <w:rPr>
          <w:sz w:val="24"/>
          <w:szCs w:val="24"/>
          <w:u w:val="single"/>
        </w:rPr>
        <w:t xml:space="preserve"> </w:t>
      </w:r>
      <w:r>
        <w:rPr>
          <w:sz w:val="24"/>
          <w:szCs w:val="24"/>
        </w:rPr>
        <w:t xml:space="preserve">  </w:t>
      </w:r>
    </w:p>
    <w:sectPr w:rsidR="000F016C">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AE6E8F-A2B4-7245-B2DB-5B65D1B3814E}"/>
  </w:font>
  <w:font w:name="Calibri">
    <w:panose1 w:val="020F0502020204030204"/>
    <w:charset w:val="00"/>
    <w:family w:val="swiss"/>
    <w:pitch w:val="variable"/>
    <w:sig w:usb0="E0002AFF" w:usb1="C000247B" w:usb2="00000009" w:usb3="00000000" w:csb0="000001FF" w:csb1="00000000"/>
    <w:embedRegular r:id="rId2" w:fontKey="{752D82DD-8DA2-5C4F-BF59-A1A0679AD3F1}"/>
    <w:embedBold r:id="rId3" w:fontKey="{B7B7D3C1-627C-A448-8E22-276DC54B39DD}"/>
    <w:embedItalic r:id="rId4" w:fontKey="{FBE37252-53CB-6D4F-88AF-363F12710B50}"/>
    <w:embedBoldItalic r:id="rId5" w:fontKey="{0194AD2C-1D88-484E-BBAC-B6DF8F0DE4B4}"/>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embedRegular r:id="rId6" w:fontKey="{C2E6FE2D-1DDB-3A46-BF07-D464E922D738}"/>
    <w:embedBold r:id="rId7" w:fontKey="{777DBB21-54C2-C046-9DCB-85A313E279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embedRegular r:id="rId9" w:fontKey="{ABF22684-874E-0647-83E1-E3E42AC6BA16}"/>
  </w:font>
  <w:font w:name="Georgia">
    <w:panose1 w:val="02040502050405020303"/>
    <w:charset w:val="00"/>
    <w:family w:val="roman"/>
    <w:pitch w:val="variable"/>
    <w:sig w:usb0="00000287" w:usb1="00000000" w:usb2="00000000" w:usb3="00000000" w:csb0="0000009F" w:csb1="00000000"/>
    <w:embedRegular r:id="rId10" w:fontKey="{3B1EE49C-00AB-A741-BFC8-836EA1956CC8}"/>
    <w:embedItalic r:id="rId11" w:fontKey="{B4B0365A-3A5A-2745-8F87-9343D0AC03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71CEF"/>
    <w:multiLevelType w:val="multilevel"/>
    <w:tmpl w:val="5EAA37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15396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16C"/>
    <w:rsid w:val="000F016C"/>
    <w:rsid w:val="00273F84"/>
    <w:rsid w:val="00342B04"/>
    <w:rsid w:val="00364614"/>
    <w:rsid w:val="004278E9"/>
    <w:rsid w:val="008841DF"/>
    <w:rsid w:val="009B1A8D"/>
    <w:rsid w:val="00A30AFE"/>
    <w:rsid w:val="00A41D1E"/>
    <w:rsid w:val="00A7426F"/>
    <w:rsid w:val="00B068A5"/>
    <w:rsid w:val="00C5536B"/>
    <w:rsid w:val="00D532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658DD"/>
  <w15:docId w15:val="{9E1026F1-75D9-F842-8B8F-4E5162D50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cs="Arial Unicode MS"/>
      <w:color w:val="000000"/>
      <w:u w:color="000000"/>
      <w14:textOutline w14:w="12700" w14:cap="flat" w14:cmpd="sng" w14:algn="ctr">
        <w14:noFill/>
        <w14:prstDash w14:val="solid"/>
        <w14:miter w14:lim="400000"/>
      </w14:textOutline>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styleId="Hypertextovodkaz">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dnA">
    <w:name w:val="Žádný A"/>
  </w:style>
  <w:style w:type="character" w:customStyle="1" w:styleId="dn">
    <w:name w:val="Žádný"/>
  </w:style>
  <w:style w:type="character" w:customStyle="1" w:styleId="Hyperlink0">
    <w:name w:val="Hyperlink.0"/>
    <w:basedOn w:val="dn"/>
    <w:rPr>
      <w:outline w:val="0"/>
      <w:color w:val="0563C1"/>
      <w:u w:val="single" w:color="0563C1"/>
    </w:rPr>
  </w:style>
  <w:style w:type="character" w:customStyle="1" w:styleId="apple-converted-space">
    <w:name w:val="apple-converted-space"/>
    <w:basedOn w:val="Standardnpsmoodstavce"/>
    <w:rsid w:val="00A70C9C"/>
  </w:style>
  <w:style w:type="character" w:customStyle="1" w:styleId="Nevyeenzmnka1">
    <w:name w:val="Nevyřešená zmínka1"/>
    <w:basedOn w:val="Standardnpsmoodstavce"/>
    <w:uiPriority w:val="99"/>
    <w:semiHidden/>
    <w:unhideWhenUsed/>
    <w:rsid w:val="00545538"/>
    <w:rPr>
      <w:color w:val="605E5C"/>
      <w:shd w:val="clear" w:color="auto" w:fill="E1DFDD"/>
    </w:rPr>
  </w:style>
  <w:style w:type="paragraph" w:styleId="Odstavecseseznamem">
    <w:name w:val="List Paragraph"/>
    <w:basedOn w:val="Normln"/>
    <w:uiPriority w:val="34"/>
    <w:qFormat/>
    <w:rsid w:val="00263327"/>
    <w:pPr>
      <w:ind w:left="720"/>
      <w:contextualSpacing/>
    </w:pPr>
  </w:style>
  <w:style w:type="character" w:customStyle="1" w:styleId="Nevyeenzmnka2">
    <w:name w:val="Nevyřešená zmínka2"/>
    <w:basedOn w:val="Standardnpsmoodstavce"/>
    <w:uiPriority w:val="99"/>
    <w:semiHidden/>
    <w:unhideWhenUsed/>
    <w:rsid w:val="008959A4"/>
    <w:rPr>
      <w:color w:val="605E5C"/>
      <w:shd w:val="clear" w:color="auto" w:fill="E1DFDD"/>
    </w:rPr>
  </w:style>
  <w:style w:type="character" w:styleId="Odkaznakoment">
    <w:name w:val="annotation reference"/>
    <w:basedOn w:val="Standardnpsmoodstavce"/>
    <w:uiPriority w:val="99"/>
    <w:semiHidden/>
    <w:unhideWhenUsed/>
    <w:rsid w:val="002B47DB"/>
    <w:rPr>
      <w:sz w:val="16"/>
      <w:szCs w:val="16"/>
    </w:rPr>
  </w:style>
  <w:style w:type="paragraph" w:styleId="Textkomente">
    <w:name w:val="annotation text"/>
    <w:basedOn w:val="Normln"/>
    <w:link w:val="TextkomenteChar"/>
    <w:uiPriority w:val="99"/>
    <w:semiHidden/>
    <w:unhideWhenUsed/>
    <w:rsid w:val="002B47DB"/>
    <w:pPr>
      <w:spacing w:line="240" w:lineRule="auto"/>
    </w:pPr>
    <w:rPr>
      <w:sz w:val="20"/>
      <w:szCs w:val="20"/>
    </w:rPr>
  </w:style>
  <w:style w:type="character" w:customStyle="1" w:styleId="TextkomenteChar">
    <w:name w:val="Text komentáře Char"/>
    <w:basedOn w:val="Standardnpsmoodstavce"/>
    <w:link w:val="Textkomente"/>
    <w:uiPriority w:val="99"/>
    <w:semiHidden/>
    <w:rsid w:val="002B47DB"/>
    <w:rPr>
      <w:rFonts w:ascii="Calibri" w:hAnsi="Calibri" w:cs="Arial Unicode MS"/>
      <w:color w:val="000000"/>
      <w:u w:color="000000"/>
      <w14:textOutline w14:w="12700" w14:cap="flat" w14:cmpd="sng" w14:algn="ctr">
        <w14:noFill/>
        <w14:prstDash w14:val="solid"/>
        <w14:miter w14:lim="400000"/>
      </w14:textOutline>
    </w:rPr>
  </w:style>
  <w:style w:type="paragraph" w:styleId="Pedmtkomente">
    <w:name w:val="annotation subject"/>
    <w:basedOn w:val="Textkomente"/>
    <w:next w:val="Textkomente"/>
    <w:link w:val="PedmtkomenteChar"/>
    <w:uiPriority w:val="99"/>
    <w:semiHidden/>
    <w:unhideWhenUsed/>
    <w:rsid w:val="002B47DB"/>
    <w:rPr>
      <w:b/>
      <w:bCs/>
    </w:rPr>
  </w:style>
  <w:style w:type="character" w:customStyle="1" w:styleId="PedmtkomenteChar">
    <w:name w:val="Předmět komentáře Char"/>
    <w:basedOn w:val="TextkomenteChar"/>
    <w:link w:val="Pedmtkomente"/>
    <w:uiPriority w:val="99"/>
    <w:semiHidden/>
    <w:rsid w:val="002B47DB"/>
    <w:rPr>
      <w:rFonts w:ascii="Calibri" w:hAnsi="Calibri" w:cs="Arial Unicode MS"/>
      <w:b/>
      <w:bCs/>
      <w:color w:val="000000"/>
      <w:u w:color="000000"/>
      <w14:textOutline w14:w="12700" w14:cap="flat" w14:cmpd="sng" w14:algn="ctr">
        <w14:noFill/>
        <w14:prstDash w14:val="solid"/>
        <w14:miter w14:lim="400000"/>
      </w14:textOutline>
    </w:rPr>
  </w:style>
  <w:style w:type="paragraph" w:styleId="Textbubliny">
    <w:name w:val="Balloon Text"/>
    <w:basedOn w:val="Normln"/>
    <w:link w:val="TextbublinyChar"/>
    <w:uiPriority w:val="99"/>
    <w:semiHidden/>
    <w:unhideWhenUsed/>
    <w:rsid w:val="002B47D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B47DB"/>
    <w:rPr>
      <w:rFonts w:ascii="Segoe UI" w:hAnsi="Segoe UI" w:cs="Segoe UI"/>
      <w:color w:val="000000"/>
      <w:sz w:val="18"/>
      <w:szCs w:val="18"/>
      <w:u w:color="000000"/>
      <w14:textOutline w14:w="12700" w14:cap="flat" w14:cmpd="sng" w14:algn="ctr">
        <w14:noFill/>
        <w14:prstDash w14:val="solid"/>
        <w14:miter w14:lim="400000"/>
      </w14:textOutline>
    </w:rPr>
  </w:style>
  <w:style w:type="paragraph" w:styleId="Normlnweb">
    <w:name w:val="Normal (Web)"/>
    <w:basedOn w:val="Normln"/>
    <w:uiPriority w:val="99"/>
    <w:semiHidden/>
    <w:unhideWhenUsed/>
    <w:rsid w:val="00BD7200"/>
    <w:pPr>
      <w:spacing w:before="100" w:beforeAutospacing="1" w:after="100" w:afterAutospacing="1" w:line="240" w:lineRule="auto"/>
    </w:pPr>
    <w:rPr>
      <w:rFonts w:ascii="Times New Roman" w:eastAsia="Times New Roman" w:hAnsi="Times New Roman" w:cs="Times New Roman"/>
      <w:color w:val="auto"/>
      <w:sz w:val="24"/>
      <w:szCs w:val="24"/>
      <w14:textOutline w14:w="0" w14:cap="rnd" w14:cmpd="sng" w14:algn="ctr">
        <w14:noFill/>
        <w14:prstDash w14:val="solid"/>
        <w14:bevel/>
      </w14:textOutline>
    </w:rPr>
  </w:style>
  <w:style w:type="character" w:customStyle="1" w:styleId="Nevyeenzmnka3">
    <w:name w:val="Nevyřešená zmínka3"/>
    <w:basedOn w:val="Standardnpsmoodstavce"/>
    <w:uiPriority w:val="99"/>
    <w:semiHidden/>
    <w:unhideWhenUsed/>
    <w:rsid w:val="000F1EBA"/>
    <w:rPr>
      <w:color w:val="605E5C"/>
      <w:shd w:val="clear" w:color="auto" w:fill="E1DFDD"/>
    </w:rPr>
  </w:style>
  <w:style w:type="paragraph" w:customStyle="1" w:styleId="xmsolistparagraph">
    <w:name w:val="x_msolistparagraph"/>
    <w:basedOn w:val="Normln"/>
    <w:rsid w:val="005A364B"/>
    <w:pPr>
      <w:spacing w:before="100" w:beforeAutospacing="1" w:after="100" w:afterAutospacing="1" w:line="240" w:lineRule="auto"/>
    </w:pPr>
    <w:rPr>
      <w:rFonts w:ascii="Times New Roman" w:eastAsia="Times New Roman" w:hAnsi="Times New Roman" w:cs="Times New Roman"/>
      <w:color w:val="auto"/>
      <w:sz w:val="24"/>
      <w:szCs w:val="24"/>
      <w14:textOutline w14:w="0" w14:cap="rnd" w14:cmpd="sng" w14:algn="ctr">
        <w14:noFill/>
        <w14:prstDash w14:val="solid"/>
        <w14:bevel/>
      </w14:textOutline>
    </w:rPr>
  </w:style>
  <w:style w:type="paragraph" w:styleId="Revize">
    <w:name w:val="Revision"/>
    <w:hidden/>
    <w:uiPriority w:val="99"/>
    <w:semiHidden/>
    <w:rsid w:val="00547A8B"/>
    <w:rPr>
      <w:rFonts w:cs="Arial Unicode MS"/>
      <w:color w:val="000000"/>
      <w:u w:color="000000"/>
      <w14:textOutline w14:w="12700" w14:cap="flat" w14:cmpd="sng" w14:algn="ctr">
        <w14:noFill/>
        <w14:prstDash w14:val="solid"/>
        <w14:miter w14:lim="400000"/>
      </w14:textOutline>
    </w:rPr>
  </w:style>
  <w:style w:type="character" w:styleId="Nevyeenzmnka">
    <w:name w:val="Unresolved Mention"/>
    <w:basedOn w:val="Standardnpsmoodstavce"/>
    <w:uiPriority w:val="99"/>
    <w:semiHidden/>
    <w:unhideWhenUsed/>
    <w:rsid w:val="00390948"/>
    <w:rPr>
      <w:color w:val="605E5C"/>
      <w:shd w:val="clear" w:color="auto" w:fill="E1DFDD"/>
    </w:rPr>
  </w:style>
  <w:style w:type="paragraph" w:customStyle="1" w:styleId="xmsonormal">
    <w:name w:val="x_msonormal"/>
    <w:basedOn w:val="Normln"/>
    <w:rsid w:val="00A54B5C"/>
    <w:pPr>
      <w:spacing w:before="100" w:beforeAutospacing="1" w:after="100" w:afterAutospacing="1" w:line="240" w:lineRule="auto"/>
    </w:pPr>
    <w:rPr>
      <w:rFonts w:ascii="Times New Roman" w:eastAsia="Times New Roman" w:hAnsi="Times New Roman" w:cs="Times New Roman"/>
      <w:color w:val="auto"/>
      <w:sz w:val="24"/>
      <w:szCs w:val="24"/>
      <w14:textOutline w14:w="0" w14:cap="rnd" w14:cmpd="sng" w14:algn="ctr">
        <w14:noFill/>
        <w14:prstDash w14:val="solid"/>
        <w14:bevel/>
      </w14:textOutline>
    </w:rPr>
  </w:style>
  <w:style w:type="character" w:styleId="Sledovanodkaz">
    <w:name w:val="FollowedHyperlink"/>
    <w:basedOn w:val="Standardnpsmoodstavce"/>
    <w:uiPriority w:val="99"/>
    <w:semiHidden/>
    <w:unhideWhenUsed/>
    <w:rsid w:val="004F5FCF"/>
    <w:rPr>
      <w:color w:val="FF00FF" w:themeColor="followedHyperlink"/>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olesovickatrznice.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navystavisti.cz" TargetMode="External"/><Relationship Id="rId12" Type="http://schemas.openxmlformats.org/officeDocument/2006/relationships/hyperlink" Target="mailto:pr@navystavisti.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inda.antony@navystavisti.cz" TargetMode="External"/><Relationship Id="rId5" Type="http://schemas.openxmlformats.org/officeDocument/2006/relationships/webSettings" Target="webSettings.xml"/><Relationship Id="rId10" Type="http://schemas.openxmlformats.org/officeDocument/2006/relationships/hyperlink" Target="http://www.zatisigroup.cz" TargetMode="External"/><Relationship Id="rId4" Type="http://schemas.openxmlformats.org/officeDocument/2006/relationships/settings" Target="settings.xml"/><Relationship Id="rId9" Type="http://schemas.openxmlformats.org/officeDocument/2006/relationships/hyperlink" Target="http://www.ambi.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f5SzwlXXfudSsLsmXqyqQKjdqQ==">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3095</Words>
  <Characters>18264</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Mauricová</dc:creator>
  <cp:lastModifiedBy>Linda Antony</cp:lastModifiedBy>
  <cp:revision>7</cp:revision>
  <dcterms:created xsi:type="dcterms:W3CDTF">2024-02-16T11:43:00Z</dcterms:created>
  <dcterms:modified xsi:type="dcterms:W3CDTF">2025-01-28T17:03:00Z</dcterms:modified>
</cp:coreProperties>
</file>